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55" w:name="_GoBack"/>
      <w:bookmarkEnd w:id="55"/>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08</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09</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浙江省粮食物资储备应急保障中心</w:t>
            </w:r>
          </w:p>
        </w:tc>
        <w:tc>
          <w:tcPr>
            <w:tcW w:w="2340" w:type="dxa"/>
            <w:vAlign w:val="center"/>
          </w:tcPr>
          <w:p>
            <w:pPr>
              <w:rPr>
                <w:rFonts w:hint="eastAsia" w:ascii="微软雅黑" w:hAnsi="微软雅黑" w:eastAsia="微软雅黑" w:cs="微软雅黑"/>
                <w:sz w:val="18"/>
                <w:szCs w:val="18"/>
              </w:rPr>
            </w:pPr>
            <w:bookmarkStart w:id="0" w:name="EB08dbb97f22054e26a1946d94c9b13611"/>
            <w:r>
              <w:rPr>
                <w:rFonts w:hint="eastAsia" w:ascii="微软雅黑" w:hAnsi="微软雅黑" w:eastAsia="微软雅黑" w:cs="微软雅黑"/>
                <w:sz w:val="18"/>
                <w:szCs w:val="18"/>
              </w:rPr>
              <w:t>浙江省省级综合性应急物资储备库</w:t>
            </w:r>
            <w:bookmarkEnd w:id="0"/>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德清县新安镇新安大桥南侧地块</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22104.67</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16201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2023年09月13日至2023年09月18日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但不限于基坑围护、桩基、土石方、建筑工程、幕墙及外立面装饰、精装修工程、安装(给排水、电气、消防、暖通、智能化、抗震支架、地暖、围墙、室外市政景观、设备采购及安装(电梯、新风、空调设备、泳池设备、屋面光伏系统、空气源热泵、快充充电桩)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1、具有在中华人民共和国境内依法注册登记的独立法人资格且同时具备建设行政主管部门核发的建筑工程施工总承包三级及以上资质； 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李工0571-85773138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嵊州市交通投资发展集团有限公司</w:t>
            </w:r>
          </w:p>
        </w:tc>
        <w:tc>
          <w:tcPr>
            <w:tcW w:w="2340" w:type="dxa"/>
            <w:vAlign w:val="center"/>
          </w:tcPr>
          <w:p>
            <w:pPr>
              <w:rPr>
                <w:rFonts w:hint="eastAsia" w:ascii="微软雅黑" w:hAnsi="微软雅黑" w:eastAsia="微软雅黑" w:cs="微软雅黑"/>
                <w:sz w:val="18"/>
                <w:szCs w:val="18"/>
              </w:rPr>
            </w:pPr>
            <w:bookmarkStart w:id="1" w:name="EBe53cc253f1864921aee187f890a9b285"/>
            <w:r>
              <w:rPr>
                <w:rFonts w:hint="eastAsia" w:ascii="微软雅黑" w:hAnsi="微软雅黑" w:eastAsia="微软雅黑" w:cs="微软雅黑"/>
                <w:sz w:val="18"/>
                <w:szCs w:val="18"/>
              </w:rPr>
              <w:t>527国道嵊州甘霖至长乐段项目</w:t>
            </w:r>
            <w:bookmarkEnd w:id="1"/>
            <w:bookmarkStart w:id="2" w:name="EBdc4720b9a1cb452daf9ef99f32fa7e9d"/>
            <w:r>
              <w:rPr>
                <w:rFonts w:hint="eastAsia" w:ascii="微软雅黑" w:hAnsi="微软雅黑" w:eastAsia="微软雅黑" w:cs="微软雅黑"/>
                <w:sz w:val="18"/>
                <w:szCs w:val="18"/>
              </w:rPr>
              <w:t>第JDLH01标段施工</w:t>
            </w:r>
            <w:bookmarkEnd w:id="2"/>
          </w:p>
        </w:tc>
        <w:tc>
          <w:tcPr>
            <w:tcW w:w="1620" w:type="dxa"/>
            <w:vAlign w:val="center"/>
          </w:tcPr>
          <w:p>
            <w:pPr>
              <w:rPr>
                <w:rFonts w:hint="eastAsia" w:ascii="微软雅黑" w:hAnsi="微软雅黑" w:eastAsia="微软雅黑" w:cs="微软雅黑"/>
                <w:sz w:val="18"/>
                <w:szCs w:val="18"/>
              </w:rPr>
            </w:pPr>
            <w:bookmarkStart w:id="3" w:name="EB3e450f6644fd4894b10d83e053028dbc"/>
            <w:r>
              <w:rPr>
                <w:rFonts w:hint="eastAsia" w:ascii="微软雅黑" w:hAnsi="微软雅黑" w:eastAsia="微软雅黑" w:cs="微软雅黑"/>
                <w:sz w:val="18"/>
                <w:szCs w:val="18"/>
              </w:rPr>
              <w:t>嵊州</w:t>
            </w:r>
            <w:bookmarkEnd w:id="3"/>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1200</w:t>
            </w:r>
          </w:p>
        </w:tc>
        <w:tc>
          <w:tcPr>
            <w:tcW w:w="1620" w:type="dxa"/>
            <w:vAlign w:val="center"/>
          </w:tcPr>
          <w:p>
            <w:pPr>
              <w:rPr>
                <w:rFonts w:hint="eastAsia" w:ascii="微软雅黑" w:hAnsi="微软雅黑" w:eastAsia="微软雅黑" w:cs="微软雅黑"/>
                <w:sz w:val="18"/>
                <w:szCs w:val="18"/>
                <w:lang w:eastAsia="zh-CN"/>
              </w:rPr>
            </w:pPr>
            <w:bookmarkStart w:id="4" w:name="EB82e5ec5e8ad241d790812de947923fc4"/>
            <w:r>
              <w:rPr>
                <w:rFonts w:hint="eastAsia" w:ascii="微软雅黑" w:hAnsi="微软雅黑" w:eastAsia="微软雅黑" w:cs="微软雅黑"/>
                <w:sz w:val="18"/>
                <w:szCs w:val="18"/>
              </w:rPr>
              <w:t>2023年09月13日</w:t>
            </w:r>
            <w:bookmarkEnd w:id="4"/>
            <w:r>
              <w:rPr>
                <w:rFonts w:hint="eastAsia" w:ascii="微软雅黑" w:hAnsi="微软雅黑" w:eastAsia="微软雅黑" w:cs="微软雅黑"/>
                <w:sz w:val="18"/>
                <w:szCs w:val="18"/>
              </w:rPr>
              <w:t>至</w:t>
            </w:r>
            <w:bookmarkStart w:id="5" w:name="EB1f2adecfdf674af79c6bf53e067446fd"/>
            <w:r>
              <w:rPr>
                <w:rFonts w:hint="eastAsia" w:ascii="微软雅黑" w:hAnsi="微软雅黑" w:eastAsia="微软雅黑" w:cs="微软雅黑"/>
                <w:sz w:val="18"/>
                <w:szCs w:val="18"/>
              </w:rPr>
              <w:t>2023年09月20日</w:t>
            </w:r>
            <w:bookmarkEnd w:id="5"/>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527国道嵊州甘霖至长乐段项目里程桩号K25+630-K35+260及连接线、匝道范围内所辖路段的供配电、照明系统等的施工、完成、试运行、缺陷责任期缺陷修复和保修期保修等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6" w:name="EB78e942434b3445a08523bef2be4093f0"/>
            <w:r>
              <w:rPr>
                <w:rFonts w:hint="eastAsia" w:ascii="微软雅黑" w:hAnsi="微软雅黑" w:eastAsia="微软雅黑" w:cs="微软雅黑"/>
                <w:sz w:val="18"/>
                <w:szCs w:val="18"/>
              </w:rPr>
              <w:t>独立法人资格、公路交通工程专业承包（公路机电工程分项）二级及以上</w:t>
            </w:r>
            <w:bookmarkEnd w:id="6"/>
            <w:r>
              <w:rPr>
                <w:rFonts w:hint="eastAsia" w:ascii="微软雅黑" w:hAnsi="微软雅黑" w:eastAsia="微软雅黑" w:cs="微软雅黑"/>
                <w:sz w:val="18"/>
                <w:szCs w:val="18"/>
              </w:rPr>
              <w:t>资质，</w:t>
            </w:r>
            <w:bookmarkStart w:id="7" w:name="EBad741223c21c4ff494d13f405ff92332"/>
            <w:r>
              <w:rPr>
                <w:rFonts w:hint="eastAsia" w:ascii="微软雅黑" w:hAnsi="微软雅黑" w:eastAsia="微软雅黑" w:cs="微软雅黑"/>
                <w:sz w:val="18"/>
                <w:szCs w:val="18"/>
              </w:rPr>
              <w:t>投标人须知附录3中规定的施工</w:t>
            </w:r>
            <w:bookmarkEnd w:id="7"/>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8" w:name="EBf638f5815ad54be289cade5c556c3dfc"/>
            <w:r>
              <w:rPr>
                <w:rFonts w:hint="eastAsia" w:ascii="微软雅黑" w:hAnsi="微软雅黑" w:eastAsia="微软雅黑" w:cs="微软雅黑"/>
                <w:sz w:val="18"/>
                <w:szCs w:val="18"/>
              </w:rPr>
              <w:t>张工</w:t>
            </w:r>
            <w:bookmarkEnd w:id="8"/>
            <w:bookmarkStart w:id="9" w:name="EB5f178a4de28e4876a78c352c751eca0f"/>
            <w:r>
              <w:rPr>
                <w:rFonts w:hint="eastAsia" w:ascii="微软雅黑" w:hAnsi="微软雅黑" w:eastAsia="微软雅黑" w:cs="微软雅黑"/>
                <w:sz w:val="18"/>
                <w:szCs w:val="18"/>
              </w:rPr>
              <w:t>0575-81386638</w:t>
            </w:r>
            <w:bookmarkEnd w:id="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bookmarkStart w:id="10" w:name="EB353af1c5f70347c0a6811cbcbf70c5c4"/>
            <w:r>
              <w:rPr>
                <w:rFonts w:hint="eastAsia" w:ascii="微软雅黑" w:hAnsi="微软雅黑" w:eastAsia="微软雅黑" w:cs="微软雅黑"/>
                <w:sz w:val="18"/>
                <w:szCs w:val="18"/>
              </w:rPr>
              <w:t>嵊州市交通投资发展集团有限公司</w:t>
            </w:r>
            <w:bookmarkEnd w:id="1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527国道嵊州甘霖至长乐段项目第JDLH02标段施工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嵊州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2023年09月13日至2023年09月20日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527国道嵊州甘霖至长乐段项目里程桩号K35+260-K45+450及匝道范围内所辖路段的供配电、照明系统等的施工、完成、试运行、缺陷责任期缺陷修复和保修期保修等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本次招标要求投标人须具备独立法人资格、公路交通工程专业承包（公路机电工程分项）二级及以上资质，投标人须知附录3中规定的施工业绩，并在人员、设备、资金等方面具有相应的施工能力。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张工0575-81386638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海盐县澉浦工业发展有限公司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海盐县海塘安澜工程（长山至杨柳山段海塘）二标段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杭州湾北岸</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6974.5469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2023年09月08日至2023年09月15日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提标加固青山至杨柳山段海塘5.28公里，配套建设便民服务点2个（建筑面积200平方米）等海盐县海塘安澜工程（长山至杨柳山段海塘）二标段设计图纸范围内的所有工程</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陆卫华0573-86565188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bookmarkStart w:id="11" w:name="EB5b5459f8ce94450f8523d7f620d97b74"/>
            <w:r>
              <w:rPr>
                <w:rFonts w:hint="eastAsia" w:ascii="微软雅黑" w:hAnsi="微软雅黑" w:eastAsia="微软雅黑" w:cs="微软雅黑"/>
                <w:sz w:val="18"/>
                <w:szCs w:val="18"/>
              </w:rPr>
              <w:t>杭州市钱江新城开发集团有限公司</w:t>
            </w:r>
            <w:bookmarkEnd w:id="11"/>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杭州市本级海塘安澜工程（三堡至乔司段海塘）一期</w:t>
            </w:r>
            <w:bookmarkStart w:id="12" w:name="EBa59198de5b13455785b04661992d196c"/>
            <w:r>
              <w:rPr>
                <w:rFonts w:hint="eastAsia" w:ascii="微软雅黑" w:hAnsi="微软雅黑" w:eastAsia="微软雅黑" w:cs="微软雅黑"/>
                <w:sz w:val="18"/>
                <w:szCs w:val="18"/>
              </w:rPr>
              <w:t>先行段配套管理用房施工</w:t>
            </w:r>
            <w:bookmarkEnd w:id="12"/>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上城区钱江新城二期区块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1270</w:t>
            </w:r>
          </w:p>
        </w:tc>
        <w:tc>
          <w:tcPr>
            <w:tcW w:w="720" w:type="dxa"/>
            <w:vAlign w:val="center"/>
          </w:tcPr>
          <w:p>
            <w:pPr>
              <w:rPr>
                <w:rFonts w:hint="eastAsia" w:ascii="微软雅黑" w:hAnsi="微软雅黑" w:eastAsia="微软雅黑" w:cs="微软雅黑"/>
                <w:sz w:val="18"/>
                <w:szCs w:val="18"/>
                <w:lang w:val="en-US" w:eastAsia="zh-CN"/>
              </w:rPr>
            </w:pPr>
            <w:bookmarkStart w:id="13" w:name="EB00645d9d3937479493b961779d4c26fc"/>
            <w:r>
              <w:rPr>
                <w:rFonts w:hint="eastAsia" w:ascii="微软雅黑" w:hAnsi="微软雅黑" w:eastAsia="微软雅黑" w:cs="微软雅黑"/>
                <w:sz w:val="18"/>
                <w:szCs w:val="18"/>
              </w:rPr>
              <w:t>1300</w:t>
            </w:r>
            <w:bookmarkEnd w:id="13"/>
          </w:p>
        </w:tc>
        <w:tc>
          <w:tcPr>
            <w:tcW w:w="1620" w:type="dxa"/>
            <w:vAlign w:val="center"/>
          </w:tcPr>
          <w:p>
            <w:pPr>
              <w:rPr>
                <w:rFonts w:hint="eastAsia" w:ascii="微软雅黑" w:hAnsi="微软雅黑" w:eastAsia="微软雅黑" w:cs="微软雅黑"/>
                <w:sz w:val="18"/>
                <w:szCs w:val="18"/>
              </w:rPr>
            </w:pPr>
            <w:bookmarkStart w:id="14" w:name="EB1dd8d33ce9494df49b1a5b3d42ce8a2f"/>
            <w:r>
              <w:rPr>
                <w:rFonts w:hint="eastAsia" w:ascii="微软雅黑" w:hAnsi="微软雅黑" w:eastAsia="微软雅黑" w:cs="微软雅黑"/>
                <w:sz w:val="18"/>
                <w:szCs w:val="18"/>
              </w:rPr>
              <w:t>2023年09月07日</w:t>
            </w:r>
            <w:bookmarkEnd w:id="14"/>
            <w:r>
              <w:rPr>
                <w:rFonts w:hint="eastAsia" w:ascii="微软雅黑" w:hAnsi="微软雅黑" w:eastAsia="微软雅黑" w:cs="微软雅黑"/>
                <w:sz w:val="18"/>
                <w:szCs w:val="18"/>
              </w:rPr>
              <w:t>至</w:t>
            </w:r>
            <w:bookmarkStart w:id="15" w:name="EB711a71a1d4074416afbde3071813b61c"/>
            <w:r>
              <w:rPr>
                <w:rFonts w:hint="eastAsia" w:ascii="微软雅黑" w:hAnsi="微软雅黑" w:eastAsia="微软雅黑" w:cs="微软雅黑"/>
                <w:sz w:val="18"/>
                <w:szCs w:val="18"/>
              </w:rPr>
              <w:t>2023年09月15日</w:t>
            </w:r>
            <w:bookmarkEnd w:id="15"/>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土建工程、给排水工程、暖通工程、消防系统、电气工程、建筑智能化工程、装修工程、设备（包含空调）、电梯工程、光伏系统及安装配合、系统调试等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16" w:name="EB35c9b336378642bab059c75605306b9e"/>
            <w:r>
              <w:rPr>
                <w:rFonts w:hint="eastAsia" w:ascii="微软雅黑" w:hAnsi="微软雅黑" w:eastAsia="微软雅黑" w:cs="微软雅黑"/>
                <w:sz w:val="18"/>
                <w:szCs w:val="18"/>
              </w:rPr>
              <w:t>建筑工程施工总承包三级及以上</w:t>
            </w:r>
            <w:bookmarkEnd w:id="16"/>
            <w:r>
              <w:rPr>
                <w:rFonts w:hint="eastAsia" w:ascii="微软雅黑" w:hAnsi="微软雅黑" w:eastAsia="微软雅黑" w:cs="微软雅黑"/>
                <w:sz w:val="18"/>
                <w:szCs w:val="18"/>
              </w:rPr>
              <w:t>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bookmarkStart w:id="17" w:name="EBdd51cd0448b24424a32bfda96a14ef3c"/>
            <w:r>
              <w:rPr>
                <w:rFonts w:hint="eastAsia" w:ascii="微软雅黑" w:hAnsi="微软雅黑" w:eastAsia="微软雅黑" w:cs="微软雅黑"/>
                <w:sz w:val="18"/>
                <w:szCs w:val="18"/>
              </w:rPr>
              <w:t>朱工、傅工</w:t>
            </w:r>
            <w:bookmarkEnd w:id="17"/>
            <w:bookmarkStart w:id="18" w:name="EB6edd80c7af37419798db42c17b6a5dfa"/>
            <w:r>
              <w:rPr>
                <w:rFonts w:hint="eastAsia" w:ascii="微软雅黑" w:hAnsi="微软雅黑" w:eastAsia="微软雅黑" w:cs="微软雅黑"/>
                <w:sz w:val="18"/>
                <w:szCs w:val="18"/>
              </w:rPr>
              <w:t>15968880413、18758893924</w:t>
            </w:r>
            <w:bookmarkEnd w:id="1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杭州余杭区交通项目管理有限公司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320国道杭州博陆至仁和段工程（余杭段）涉铁段路面施工LM01标段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余杭-临平区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2023年09月06日至2023年09月12日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本项目K4+629.482~K5+874.482涉铁段的路面、桥面等图纸所示工程的施工完成、缺陷责任期缺陷修复及保修期保修责任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本次招标要求投标人须具备公路路面工程专业承包二级及以上资质，具有自 2018年7月1日（以实际交工日期为准）以来，完成过一个一级及以上新建（或改建或扩建）公路沥青混凝土路面（不包括大中修、小修、保养）工程的施工业绩，并在人员、设备、资金等方面具有相应的施工能力。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祝工0571-88729292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浙江中医药大学富春校区建设工程施工总承包（北区）</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富阳区富春街道高教园单元A-A31-03地块、B-A31-01地块内</w:t>
            </w:r>
          </w:p>
        </w:tc>
        <w:tc>
          <w:tcPr>
            <w:tcW w:w="720" w:type="dxa"/>
            <w:vAlign w:val="center"/>
          </w:tcPr>
          <w:p>
            <w:pPr>
              <w:rPr>
                <w:rFonts w:hint="eastAsia" w:ascii="微软雅黑" w:hAnsi="微软雅黑" w:eastAsia="微软雅黑" w:cs="微软雅黑"/>
                <w:sz w:val="18"/>
                <w:szCs w:val="18"/>
                <w:lang w:eastAsia="zh-CN"/>
              </w:rPr>
            </w:pPr>
            <w:bookmarkStart w:id="19" w:name="EB07a20e9c2a8e42dbb751405fe0c79008"/>
            <w:r>
              <w:rPr>
                <w:rFonts w:hint="eastAsia" w:ascii="微软雅黑" w:hAnsi="微软雅黑" w:eastAsia="微软雅黑" w:cs="微软雅黑"/>
                <w:sz w:val="18"/>
                <w:szCs w:val="18"/>
              </w:rPr>
              <w:t>325000</w:t>
            </w:r>
            <w:bookmarkEnd w:id="19"/>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32101.28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2023年09月06日至2023年09月11日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区场地平整及垃圾、树木杂草等清理外运，北区各建筑单体的桩基、土石方、建筑、结构、室内装饰、幕墙、给排水、电气、暖通、消防、智能化、抗震支架、电梯等工程内容的施工和项目的总承包管理，室外附属及景观绿化工程、变配电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1、具有建筑工程施工总承包二级及以上资质；1、具有注册在投标人单位的建筑工程专业一级建造师执业资格；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毛老师0571-86613561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bookmarkStart w:id="20" w:name="EB6bf3dc1d8b1044f58bcbef4f5c318db2"/>
            <w:r>
              <w:rPr>
                <w:rFonts w:hint="eastAsia" w:ascii="微软雅黑" w:hAnsi="微软雅黑" w:eastAsia="微软雅黑" w:cs="微软雅黑"/>
                <w:sz w:val="18"/>
                <w:szCs w:val="18"/>
              </w:rPr>
              <w:t>龙港市产业科技发展有限公司</w:t>
            </w:r>
            <w:bookmarkEnd w:id="20"/>
          </w:p>
        </w:tc>
        <w:tc>
          <w:tcPr>
            <w:tcW w:w="2340" w:type="dxa"/>
            <w:vAlign w:val="center"/>
          </w:tcPr>
          <w:p>
            <w:pPr>
              <w:rPr>
                <w:rFonts w:hint="eastAsia" w:ascii="微软雅黑" w:hAnsi="微软雅黑" w:eastAsia="微软雅黑" w:cs="微软雅黑"/>
                <w:sz w:val="18"/>
                <w:szCs w:val="18"/>
              </w:rPr>
            </w:pPr>
            <w:bookmarkStart w:id="21" w:name="EBba9e585726a946faa6c0257fca3c3ee7"/>
            <w:r>
              <w:rPr>
                <w:rFonts w:hint="eastAsia" w:ascii="微软雅黑" w:hAnsi="微软雅黑" w:eastAsia="微软雅黑" w:cs="微软雅黑"/>
                <w:sz w:val="18"/>
                <w:szCs w:val="18"/>
              </w:rPr>
              <w:t>龙港市海塘安澜工程（城区片海塘）</w:t>
            </w:r>
            <w:bookmarkEnd w:id="21"/>
            <w:bookmarkStart w:id="22" w:name="EB8b3ac6adfb3f48a6a4399f268792ba9a"/>
            <w:r>
              <w:rPr>
                <w:rFonts w:hint="eastAsia" w:ascii="微软雅黑" w:hAnsi="微软雅黑" w:eastAsia="微软雅黑" w:cs="微软雅黑"/>
                <w:sz w:val="18"/>
                <w:szCs w:val="18"/>
              </w:rPr>
              <w:t>施工1标</w:t>
            </w:r>
            <w:bookmarkEnd w:id="22"/>
          </w:p>
        </w:tc>
        <w:tc>
          <w:tcPr>
            <w:tcW w:w="1620" w:type="dxa"/>
            <w:vAlign w:val="center"/>
          </w:tcPr>
          <w:p>
            <w:pPr>
              <w:rPr>
                <w:rFonts w:hint="eastAsia" w:ascii="微软雅黑" w:hAnsi="微软雅黑" w:eastAsia="微软雅黑" w:cs="微软雅黑"/>
                <w:sz w:val="18"/>
                <w:szCs w:val="18"/>
                <w:lang w:val="en-US" w:eastAsia="zh-CN"/>
              </w:rPr>
            </w:pPr>
            <w:bookmarkStart w:id="23" w:name="EB846bb550e94d427382639e3256fcc438"/>
            <w:r>
              <w:rPr>
                <w:rFonts w:hint="eastAsia" w:ascii="微软雅黑" w:hAnsi="微软雅黑" w:eastAsia="微软雅黑" w:cs="微软雅黑"/>
                <w:sz w:val="18"/>
                <w:szCs w:val="18"/>
              </w:rPr>
              <w:t>龙港市城区</w:t>
            </w:r>
            <w:bookmarkEnd w:id="23"/>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24" w:name="EB598678d85aca4e508eb6f42f9c1ca1c5"/>
            <w:r>
              <w:rPr>
                <w:rFonts w:hint="eastAsia" w:ascii="微软雅黑" w:hAnsi="微软雅黑" w:eastAsia="微软雅黑" w:cs="微软雅黑"/>
                <w:sz w:val="18"/>
                <w:szCs w:val="18"/>
              </w:rPr>
              <w:t>44000</w:t>
            </w:r>
            <w:bookmarkEnd w:id="24"/>
          </w:p>
        </w:tc>
        <w:tc>
          <w:tcPr>
            <w:tcW w:w="1620" w:type="dxa"/>
            <w:vAlign w:val="center"/>
          </w:tcPr>
          <w:p>
            <w:pPr>
              <w:rPr>
                <w:rFonts w:hint="eastAsia" w:ascii="微软雅黑" w:hAnsi="微软雅黑" w:eastAsia="微软雅黑" w:cs="微软雅黑"/>
                <w:sz w:val="18"/>
                <w:szCs w:val="18"/>
                <w:lang w:val="en-US" w:eastAsia="zh-CN"/>
              </w:rPr>
            </w:pPr>
            <w:bookmarkStart w:id="25" w:name="EBd26149f120e449689be98504f970ad42"/>
            <w:r>
              <w:rPr>
                <w:rFonts w:hint="eastAsia" w:ascii="微软雅黑" w:hAnsi="微软雅黑" w:eastAsia="微软雅黑" w:cs="微软雅黑"/>
                <w:sz w:val="18"/>
                <w:szCs w:val="18"/>
              </w:rPr>
              <w:t>2023年09月05日</w:t>
            </w:r>
            <w:bookmarkEnd w:id="25"/>
            <w:r>
              <w:rPr>
                <w:rFonts w:hint="eastAsia" w:ascii="微软雅黑" w:hAnsi="微软雅黑" w:eastAsia="微软雅黑" w:cs="微软雅黑"/>
                <w:sz w:val="18"/>
                <w:szCs w:val="18"/>
              </w:rPr>
              <w:t>至</w:t>
            </w:r>
            <w:bookmarkStart w:id="26" w:name="EB20ecf49ce84e4503b8e12f2178b388f1"/>
            <w:r>
              <w:rPr>
                <w:rFonts w:hint="eastAsia" w:ascii="微软雅黑" w:hAnsi="微软雅黑" w:eastAsia="微软雅黑" w:cs="微软雅黑"/>
                <w:sz w:val="18"/>
                <w:szCs w:val="18"/>
              </w:rPr>
              <w:t>2023年09月12日</w:t>
            </w:r>
            <w:bookmarkEnd w:id="26"/>
          </w:p>
        </w:tc>
        <w:tc>
          <w:tcPr>
            <w:tcW w:w="1800" w:type="dxa"/>
            <w:vAlign w:val="center"/>
          </w:tcPr>
          <w:p>
            <w:pPr>
              <w:rPr>
                <w:rFonts w:hint="eastAsia" w:ascii="微软雅黑" w:hAnsi="微软雅黑" w:eastAsia="微软雅黑" w:cs="微软雅黑"/>
                <w:sz w:val="18"/>
                <w:szCs w:val="18"/>
              </w:rPr>
            </w:pPr>
            <w:bookmarkStart w:id="27" w:name="EB88cb87632ded49908c7a88178b3656b7"/>
            <w:r>
              <w:rPr>
                <w:rFonts w:hint="eastAsia" w:ascii="微软雅黑" w:hAnsi="微软雅黑" w:eastAsia="微软雅黑" w:cs="微软雅黑"/>
                <w:sz w:val="18"/>
                <w:szCs w:val="18"/>
              </w:rPr>
              <w:t>包括海塘提标加固、专项提升工程以及为实施上述工程所需的施工临时工程（措施项目）及其他项目等</w:t>
            </w:r>
            <w:bookmarkEnd w:id="27"/>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w:t>
            </w:r>
            <w:bookmarkStart w:id="28" w:name="EBdf441a360e8e4ab6a0ddadb4dd8cb148"/>
            <w:r>
              <w:rPr>
                <w:rFonts w:hint="eastAsia" w:ascii="微软雅黑" w:hAnsi="微软雅黑" w:eastAsia="微软雅黑" w:cs="微软雅黑"/>
                <w:sz w:val="18"/>
                <w:szCs w:val="18"/>
              </w:rPr>
              <w:t>水利水电工程施工总承包壹级及以上</w:t>
            </w:r>
            <w:bookmarkEnd w:id="28"/>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lang w:eastAsia="zh-CN"/>
              </w:rPr>
            </w:pPr>
            <w:bookmarkStart w:id="29" w:name="EBf7a8bd61aadc4c0780bad92f9cbb99fb"/>
            <w:r>
              <w:rPr>
                <w:rFonts w:hint="eastAsia" w:ascii="微软雅黑" w:hAnsi="微软雅黑" w:eastAsia="微软雅黑" w:cs="微软雅黑"/>
                <w:sz w:val="18"/>
                <w:szCs w:val="18"/>
              </w:rPr>
              <w:t>林先生</w:t>
            </w:r>
            <w:bookmarkEnd w:id="29"/>
            <w:bookmarkStart w:id="30" w:name="EB1af852cfe36c49c29228f0d64c73c366"/>
            <w:r>
              <w:rPr>
                <w:rFonts w:hint="eastAsia" w:ascii="微软雅黑" w:hAnsi="微软雅黑" w:eastAsia="微软雅黑" w:cs="微软雅黑"/>
                <w:sz w:val="18"/>
                <w:szCs w:val="18"/>
              </w:rPr>
              <w:t>0577-59955530</w:t>
            </w:r>
            <w:bookmarkEnd w:id="3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台州市开发投资集团有限公司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台州市洪家场浦强排工程（台州湾新区段）施工1标</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2023年09月05日至2023年09月12日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包括调蓄水域、南野份浦、高闸浦、新王浦、1#连通河、一条河（桩号0+000-桩号2+033）等河道整治工程及上述河道相关配套工程等，以及为实施上述工程所必须的施工临时工程项目和其他项目</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张工0576-88522617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浙江大学医学院附属第一医院余杭院区二期建设工程施工总承包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余杭区仓前街道</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529931</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2023年9月1日至2023年9月6日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通一平、桩基及基坑围护（大底板垫层底标高-16.7米)、土石方的挖运及回填以及建筑单体的建筑、结构、给排水、电气、暖通、消防、人防、幕墙、泛光照明、抗震支架、机械停车、充电桩、机电设备安装等工程内容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朱工0571-87234913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浙江省公共卫生临床中心（浙江大学医学院附属第一医院钱塘院区）一期建设项目桩基及基坑围护工程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杭州市钱塘区义蓬街道</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24567.81</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2023年9月1日至2023年9月6日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工程桩、围护桩、围护支撑系统及围护放坡、基坑降排水、土石方工程【开挖至基坑大基础底板垫层底标高】的施工和为保证施工顺利进行而开展的安全文明施工及其相关措施</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1、具有地基基础工程专业承包一级资质；1、具有注册在投标人单位的建筑工程专业一级建造师执业资格；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朱工0571-87234913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绍兴市城市轨道交通2号线二期工程土建施工（SXGD2B-TJSG-06标段）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浙江省绍兴市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2023年09月01日至2023年09月07日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兴业路站所包含的永久工程〔车站围护结构、主体结构、二次结构（含离壁沟装修工程）、附属结构及防水等施工、监测、车站顶板回填施工等〕、市政设施的拆移、绿化迁移、临时工程、施工设备等内容</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1、具有市政公用工程施工总承包一级及以上资质；1、具有注册在投标人单位的铁路工程或市政公用工程专业一级建造师执业资格；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项先生0575-88160192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杭州市钱江新城开发集团有限公司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杭州市本级海塘安澜工程（三堡至乔司段海塘）一期绿化工程一标（先行段）施工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上城区钱江新城二期区块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41056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7311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2023年09月01日至2023年09月11日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建设内容停车场、园路及铺装场地、公园绿化、活动场地、公共艺术、泛光照明、城市家具等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w:t>
            </w:r>
            <w:bookmarkStart w:id="31" w:name="EB31518955461a4cabaedd089709005ac4"/>
            <w:r>
              <w:rPr>
                <w:rFonts w:hint="eastAsia" w:ascii="微软雅黑" w:hAnsi="微软雅黑" w:eastAsia="微软雅黑" w:cs="微软雅黑"/>
                <w:sz w:val="18"/>
                <w:szCs w:val="18"/>
              </w:rPr>
              <w:t>投标人具有独立法人资格、有效的企业法人营业执照。5、投标人自2018年1月1日至投标截止时间〔日期以竣（完、交）工验收日期为准〕，完成过单个施工合同金额≥1200万元的园林（景观）绿化施工工程业绩。</w:t>
            </w:r>
            <w:bookmarkEnd w:id="31"/>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朱工、傅工15968880413、18758893924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长兴汇通水利投资发展有限公司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苕溪清水入湖河道整治后续工程（长兴段）金属结构制作及机电设备采购安装标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2023年09月01日至2023年09月07日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小浦闸的闸门、启闭机、电葫芦等金属结构制作及安装；开关柜、计算机监控等机电设备采购及安装，以及为实施上述工程所必须的施工临时工程和其他项目</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本次招标要求投标人具有①水工金属结构制作与安装工程专业承包三级及以上；②水利水电机电安装工程专业承包三级及以上；③电子与智能化工程专业承包二级及以上资质，①②③项资质须同时具有资质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徐工0572-6209055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32"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仙居县水库事务中心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仙居县北岙水库工程先行段导流洞工程</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仙居县北岙水库</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3862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2023年09月01日至2023年09月21日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导流洞工程、导流洞进出口临时连接道路、临时桥梁工程、导流洞洞渣临时堆场及防护工程、完成上述工程所需的临时工程等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周工0576-89385672</w:t>
            </w:r>
          </w:p>
        </w:tc>
      </w:tr>
      <w:bookmarkEnd w:id="3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bookmarkStart w:id="33" w:name="EBedd551415e3c4af7a7257f504411125b"/>
            <w:r>
              <w:rPr>
                <w:rFonts w:hint="eastAsia" w:ascii="微软雅黑" w:hAnsi="微软雅黑" w:eastAsia="微软雅黑" w:cs="微软雅黑"/>
                <w:sz w:val="18"/>
                <w:szCs w:val="18"/>
              </w:rPr>
              <w:t>嘉兴机场有限公司</w:t>
            </w:r>
            <w:bookmarkEnd w:id="33"/>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320国道嘉兴建陶市场至濮院港段改建工程第SG01标段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232170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2023年08月31日至2023年09月05日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本次招标范围内实施该互通剩余的全部内容，主要结构物包含下穿通道（单槽六车道）的U型敞开段约500m】</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本次招标要求投标人须具备独立法人资格,具有公路工程施工总承包一级及以上资质，满足投标人须知附录3资格审查条件业绩，并在人员、设备、资金等方面具有相应的施工能力。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徐燕0573-89973315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杭州市城市轨道交通15号线一期工程土建施工SG15-16标段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93191.31</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2023年08月29日至2023年09月04日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沾驾桥路站（含）～崇杭街站（含）～崇贤站（不含）二站二区间，包含桥梁拆复建、管线迁改、交通导改等施工内容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杭州市城市轨道交通15号线一期工程土建施工SG15-1标段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114222.51</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2023年08月30日至2023年09月04日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泄压井、起点~亚太路站区间、亚太路站、亚太路~蜀山站区间、蜀山站、蜀山南车辆基地出入线区间二站三区间，包含桥梁拆复建、管线迁改、交通导改等施工内容</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杭州市城市轨道交通12号线一期工程土建施工SG12-2标段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102052.41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2023年08月29日至2023年09月04日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美院象山站（盾构接收站）～丽景路站（含）～庙山站（含）两站二区间及主变电所，包含管线迁改、交通导改及河道改移等施工内容组成</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许工0571-86000855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杭州市城市轨道交通15号线一期工程土建施工SG15-11标段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101709.44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2023年08月29日至2023年09月04日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打铁关站、打铁关站～和平会展中心站、和平会展中心站、和平会展中心站～三塘站二站二区间，包含桥梁拆复建、管线迁改、交通导改等施工内容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w:t>
            </w:r>
            <w:bookmarkStart w:id="34" w:name="EB4a6f207bf47946659b11b08ef3c79be6"/>
            <w:r>
              <w:rPr>
                <w:rFonts w:hint="eastAsia" w:ascii="微软雅黑" w:hAnsi="微软雅黑" w:eastAsia="微软雅黑" w:cs="微软雅黑"/>
                <w:sz w:val="18"/>
                <w:szCs w:val="18"/>
              </w:rPr>
              <w:t> </w:t>
            </w:r>
            <w:bookmarkEnd w:id="34"/>
            <w:r>
              <w:rPr>
                <w:rFonts w:hint="eastAsia" w:ascii="微软雅黑" w:hAnsi="微软雅黑" w:eastAsia="微软雅黑" w:cs="微软雅黑"/>
                <w:sz w:val="18"/>
                <w:szCs w:val="18"/>
              </w:rPr>
              <w:t>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杭州市城市轨道交通9号线二期工程土建施工SG9-2-3标段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122599.88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2023年08月28日至2023年09月04日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兴盛路站（含）～兴超路站（含）～塘栖站（含）三站二区间，包含西界河文化礼堂拆复建、车站清障、管线迁改（雨污水）、交通导改等施工内容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杭州市城市轨道交通9号线二期工程土建施工SG9-2-2标段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135236.7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2023年08月28日至2023年09月04日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兴元路站（不含）～康泰路站（含）～星河北路站（含）～兴盛路站（不含）两站三区间，包含桥梁拆复建、管线迁改（雨污水）、交通导改等施工内容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杭州市城市轨道交通12号线一期工程土建施工SG12-8标段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105694.7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2023年08月29日至2023年09月04日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杭师大仓前站（不含）～站北路站（含）～杭州西站站（二次结构及盾构接收改造）一站二区间，包含桥梁拆复建、管线迁改、交通导改等施工内容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许工0571-86000855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浙江中医药大学附属第二医院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浙江中医药大学附属第二医院（浙江省新华医院）中医药传承创新基地项目室外附属工程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莫干山路和申花路交叉口西北侧GS0404-12地块</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52232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418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2023年08月25日至2023年08月30日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室外道路及铺装、室外综合管网、雨水收集系统、室外照明给排水等施工内容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徐主任0571-85289011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bookmarkStart w:id="35" w:name="EBac99e7464fd5407b887687bb9f7b52f5"/>
            <w:r>
              <w:rPr>
                <w:rFonts w:hint="eastAsia" w:ascii="微软雅黑" w:hAnsi="微软雅黑" w:eastAsia="微软雅黑" w:cs="微软雅黑"/>
                <w:sz w:val="18"/>
                <w:szCs w:val="18"/>
              </w:rPr>
              <w:t>浙江大学</w:t>
            </w:r>
            <w:bookmarkEnd w:id="35"/>
          </w:p>
        </w:tc>
        <w:tc>
          <w:tcPr>
            <w:tcW w:w="2340" w:type="dxa"/>
            <w:vAlign w:val="center"/>
          </w:tcPr>
          <w:p>
            <w:pPr>
              <w:rPr>
                <w:rFonts w:hint="eastAsia" w:ascii="微软雅黑" w:hAnsi="微软雅黑" w:eastAsia="微软雅黑" w:cs="微软雅黑"/>
                <w:sz w:val="18"/>
                <w:szCs w:val="18"/>
              </w:rPr>
            </w:pPr>
            <w:bookmarkStart w:id="36" w:name="EB3f6d42f7a9d341a3978b814a585d1f75"/>
            <w:r>
              <w:rPr>
                <w:rFonts w:hint="eastAsia" w:ascii="微软雅黑" w:hAnsi="微软雅黑" w:eastAsia="微软雅黑" w:cs="微软雅黑"/>
                <w:sz w:val="18"/>
                <w:szCs w:val="18"/>
              </w:rPr>
              <w:t>浙江大学生命科学研究交叉中心高低压配电柜</w:t>
            </w:r>
            <w:bookmarkEnd w:id="36"/>
          </w:p>
        </w:tc>
        <w:tc>
          <w:tcPr>
            <w:tcW w:w="1620" w:type="dxa"/>
            <w:vAlign w:val="center"/>
          </w:tcPr>
          <w:p>
            <w:pPr>
              <w:rPr>
                <w:rFonts w:hint="eastAsia" w:ascii="微软雅黑" w:hAnsi="微软雅黑" w:eastAsia="微软雅黑" w:cs="微软雅黑"/>
                <w:sz w:val="18"/>
                <w:szCs w:val="18"/>
              </w:rPr>
            </w:pPr>
            <w:bookmarkStart w:id="37" w:name="EBdb835072ef384ff88b7c3aa59d0a7b88"/>
            <w:r>
              <w:rPr>
                <w:rFonts w:hint="eastAsia" w:ascii="微软雅黑" w:hAnsi="微软雅黑" w:eastAsia="微软雅黑" w:cs="微软雅黑"/>
                <w:sz w:val="18"/>
                <w:szCs w:val="18"/>
              </w:rPr>
              <w:t>浙江大学紫金港校区东区</w:t>
            </w:r>
            <w:bookmarkEnd w:id="37"/>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bookmarkStart w:id="38" w:name="EB984ccbaabba44084808db3b01aad8dd7"/>
            <w:r>
              <w:rPr>
                <w:rFonts w:hint="eastAsia" w:ascii="微软雅黑" w:hAnsi="微软雅黑" w:eastAsia="微软雅黑" w:cs="微软雅黑"/>
                <w:sz w:val="18"/>
                <w:szCs w:val="18"/>
              </w:rPr>
              <w:t>750</w:t>
            </w:r>
            <w:bookmarkEnd w:id="38"/>
          </w:p>
        </w:tc>
        <w:tc>
          <w:tcPr>
            <w:tcW w:w="1620" w:type="dxa"/>
            <w:vAlign w:val="center"/>
          </w:tcPr>
          <w:p>
            <w:pPr>
              <w:rPr>
                <w:rFonts w:hint="eastAsia" w:ascii="微软雅黑" w:hAnsi="微软雅黑" w:eastAsia="微软雅黑" w:cs="微软雅黑"/>
                <w:sz w:val="18"/>
                <w:szCs w:val="18"/>
              </w:rPr>
            </w:pPr>
            <w:bookmarkStart w:id="39" w:name="EBbd6959168d064aa4ad8c3c2b30678bd8"/>
            <w:r>
              <w:rPr>
                <w:rFonts w:hint="eastAsia" w:ascii="微软雅黑" w:hAnsi="微软雅黑" w:eastAsia="微软雅黑" w:cs="微软雅黑"/>
                <w:sz w:val="18"/>
                <w:szCs w:val="18"/>
              </w:rPr>
              <w:t>2023年08月18日</w:t>
            </w:r>
            <w:bookmarkEnd w:id="39"/>
            <w:r>
              <w:rPr>
                <w:rFonts w:hint="eastAsia" w:ascii="微软雅黑" w:hAnsi="微软雅黑" w:eastAsia="微软雅黑" w:cs="微软雅黑"/>
                <w:sz w:val="18"/>
                <w:szCs w:val="18"/>
              </w:rPr>
              <w:t>至</w:t>
            </w:r>
            <w:bookmarkStart w:id="40" w:name="EB6e8cb653c59140bc9b64e51870229f1e"/>
            <w:r>
              <w:rPr>
                <w:rFonts w:hint="eastAsia" w:ascii="微软雅黑" w:hAnsi="微软雅黑" w:eastAsia="微软雅黑" w:cs="微软雅黑"/>
                <w:sz w:val="18"/>
                <w:szCs w:val="18"/>
              </w:rPr>
              <w:t>2023年08月25日</w:t>
            </w:r>
            <w:bookmarkEnd w:id="40"/>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高压开关柜、低压开关柜的供应，就位，检测检验，指导安装，指导调试，指导试运行，验收，交付使用，技术服务及培训，设备图表、单证、资料、物品的提交，售后服务以及相应备品备件、专用工具等</w:t>
            </w:r>
          </w:p>
        </w:tc>
        <w:tc>
          <w:tcPr>
            <w:tcW w:w="3240" w:type="dxa"/>
            <w:vAlign w:val="center"/>
          </w:tcPr>
          <w:p>
            <w:pPr>
              <w:rPr>
                <w:rFonts w:hint="eastAsia" w:ascii="微软雅黑" w:hAnsi="微软雅黑" w:eastAsia="微软雅黑" w:cs="微软雅黑"/>
                <w:sz w:val="18"/>
                <w:szCs w:val="18"/>
              </w:rPr>
            </w:pPr>
            <w:bookmarkStart w:id="41" w:name="EBce7a64c612554a0c9f00fd85054c3138"/>
            <w:r>
              <w:rPr>
                <w:rFonts w:hint="eastAsia" w:ascii="微软雅黑" w:hAnsi="微软雅黑" w:eastAsia="微软雅黑" w:cs="微软雅黑"/>
                <w:sz w:val="18"/>
                <w:szCs w:val="18"/>
              </w:rPr>
              <w:t>3.1投标人为具有独立法人资格的拟投低压开关柜制造商或拟投低压开关柜制造商针对本项目的唯一授权代理商（以上授权非开关柜柜型生产授权）； 3.2代理商投标的，须持有拟投低压开关柜制造商针对本项目的唯一授权代理证书，且同一制造商的同一低压开关柜品牌只能以一家单位的名义申请投标；</w:t>
            </w:r>
            <w:bookmarkEnd w:id="41"/>
          </w:p>
        </w:tc>
        <w:tc>
          <w:tcPr>
            <w:tcW w:w="1700" w:type="dxa"/>
            <w:vAlign w:val="center"/>
          </w:tcPr>
          <w:p>
            <w:pPr>
              <w:rPr>
                <w:rFonts w:hint="eastAsia" w:ascii="微软雅黑" w:hAnsi="微软雅黑" w:eastAsia="微软雅黑" w:cs="微软雅黑"/>
                <w:sz w:val="18"/>
                <w:szCs w:val="18"/>
              </w:rPr>
            </w:pPr>
            <w:bookmarkStart w:id="42" w:name="EBddde309be52d46a480f3bd1f13ef6b00"/>
            <w:r>
              <w:rPr>
                <w:rFonts w:hint="eastAsia" w:ascii="微软雅黑" w:hAnsi="微软雅黑" w:eastAsia="微软雅黑" w:cs="微软雅黑"/>
                <w:sz w:val="18"/>
                <w:szCs w:val="18"/>
              </w:rPr>
              <w:t>鲁老师（招标人）、顾玲月（招标代理）</w:t>
            </w:r>
            <w:bookmarkEnd w:id="42"/>
            <w:bookmarkStart w:id="43" w:name="EB3d29f9f00b9f41a299f4b2b89fda36ac"/>
            <w:r>
              <w:rPr>
                <w:rFonts w:hint="eastAsia" w:ascii="微软雅黑" w:hAnsi="微软雅黑" w:eastAsia="微软雅黑" w:cs="微软雅黑"/>
                <w:sz w:val="18"/>
                <w:szCs w:val="18"/>
              </w:rPr>
              <w:t>0571-88208930、15024407598</w:t>
            </w:r>
            <w:bookmarkEnd w:id="4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bookmarkStart w:id="44" w:name="EB412e8de6881241f696732283d41a32f5"/>
            <w:r>
              <w:rPr>
                <w:rFonts w:hint="eastAsia" w:ascii="微软雅黑" w:hAnsi="微软雅黑" w:eastAsia="微软雅黑" w:cs="微软雅黑"/>
                <w:sz w:val="18"/>
                <w:szCs w:val="18"/>
              </w:rPr>
              <w:t>杭州市地铁集团有限责任公司</w:t>
            </w:r>
            <w:bookmarkEnd w:id="44"/>
          </w:p>
        </w:tc>
        <w:tc>
          <w:tcPr>
            <w:tcW w:w="2340" w:type="dxa"/>
            <w:vAlign w:val="center"/>
          </w:tcPr>
          <w:p>
            <w:pPr>
              <w:rPr>
                <w:rFonts w:hint="eastAsia" w:ascii="微软雅黑" w:hAnsi="微软雅黑" w:eastAsia="微软雅黑" w:cs="微软雅黑"/>
                <w:sz w:val="18"/>
                <w:szCs w:val="18"/>
              </w:rPr>
            </w:pPr>
            <w:bookmarkStart w:id="45" w:name="EB6e24e94574104df3919a684eb4fa7800"/>
            <w:r>
              <w:rPr>
                <w:rFonts w:hint="eastAsia" w:ascii="微软雅黑" w:hAnsi="微软雅黑" w:eastAsia="微软雅黑" w:cs="微软雅黑"/>
                <w:sz w:val="18"/>
                <w:szCs w:val="18"/>
              </w:rPr>
              <w:t>杭州市城市轨道交通9号线二期工程土建类工程造价咨询服务</w:t>
            </w:r>
            <w:bookmarkEnd w:id="45"/>
          </w:p>
        </w:tc>
        <w:tc>
          <w:tcPr>
            <w:tcW w:w="1620" w:type="dxa"/>
            <w:vAlign w:val="center"/>
          </w:tcPr>
          <w:p>
            <w:pPr>
              <w:rPr>
                <w:rFonts w:hint="eastAsia" w:ascii="微软雅黑" w:hAnsi="微软雅黑" w:eastAsia="微软雅黑" w:cs="微软雅黑"/>
                <w:sz w:val="18"/>
                <w:szCs w:val="18"/>
              </w:rPr>
            </w:pPr>
            <w:bookmarkStart w:id="46" w:name="EB9d99f6f516be42f6b72066da4789ae64"/>
            <w:r>
              <w:rPr>
                <w:rFonts w:hint="eastAsia" w:ascii="微软雅黑" w:hAnsi="微软雅黑" w:eastAsia="微软雅黑" w:cs="微软雅黑"/>
                <w:sz w:val="18"/>
                <w:szCs w:val="18"/>
              </w:rPr>
              <w:t>杭州市</w:t>
            </w:r>
            <w:bookmarkEnd w:id="46"/>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bookmarkStart w:id="47" w:name="EBe9b66435bf874f3bbef21487324991f7"/>
            <w:r>
              <w:rPr>
                <w:rFonts w:hint="eastAsia" w:ascii="微软雅黑" w:hAnsi="微软雅黑" w:eastAsia="微软雅黑" w:cs="微软雅黑"/>
                <w:sz w:val="18"/>
                <w:szCs w:val="18"/>
              </w:rPr>
              <w:t>441776.77</w:t>
            </w:r>
            <w:bookmarkEnd w:id="47"/>
          </w:p>
        </w:tc>
        <w:tc>
          <w:tcPr>
            <w:tcW w:w="1620" w:type="dxa"/>
            <w:vAlign w:val="center"/>
          </w:tcPr>
          <w:p>
            <w:pPr>
              <w:rPr>
                <w:rFonts w:hint="eastAsia" w:ascii="微软雅黑" w:hAnsi="微软雅黑" w:eastAsia="微软雅黑" w:cs="微软雅黑"/>
                <w:sz w:val="18"/>
                <w:szCs w:val="18"/>
              </w:rPr>
            </w:pPr>
            <w:bookmarkStart w:id="48" w:name="EB120eb5923d464f6bae0a244ab5cf8fec"/>
            <w:r>
              <w:rPr>
                <w:rFonts w:hint="eastAsia" w:ascii="微软雅黑" w:hAnsi="微软雅黑" w:eastAsia="微软雅黑" w:cs="微软雅黑"/>
                <w:sz w:val="18"/>
                <w:szCs w:val="18"/>
              </w:rPr>
              <w:t>2023年09月12日</w:t>
            </w:r>
            <w:bookmarkEnd w:id="48"/>
            <w:r>
              <w:rPr>
                <w:rFonts w:hint="eastAsia" w:ascii="微软雅黑" w:hAnsi="微软雅黑" w:eastAsia="微软雅黑" w:cs="微软雅黑"/>
                <w:sz w:val="18"/>
                <w:szCs w:val="18"/>
              </w:rPr>
              <w:t>至</w:t>
            </w:r>
            <w:bookmarkStart w:id="49" w:name="EB0873d424dec44c09b461bdff5a682c8e"/>
            <w:r>
              <w:rPr>
                <w:rFonts w:hint="eastAsia" w:ascii="微软雅黑" w:hAnsi="微软雅黑" w:eastAsia="微软雅黑" w:cs="微软雅黑"/>
                <w:sz w:val="18"/>
                <w:szCs w:val="18"/>
              </w:rPr>
              <w:t>2023年09月18日</w:t>
            </w:r>
            <w:bookmarkEnd w:id="49"/>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施工阶段全过程（指定项目“背靠背”工程量清单及控制价的编制，其他项目清单及招标控制价的审核）和工程结算审核造价咨询服务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1、具有（注册或登记）在投标人单位的</w:t>
            </w:r>
            <w:bookmarkStart w:id="50" w:name="EBbd4c6f5d5fc745208aebe2e6ade44882"/>
            <w:r>
              <w:rPr>
                <w:rFonts w:hint="eastAsia" w:ascii="微软雅黑" w:hAnsi="微软雅黑" w:eastAsia="微软雅黑" w:cs="微软雅黑"/>
                <w:sz w:val="18"/>
                <w:szCs w:val="18"/>
              </w:rPr>
              <w:t>一级注册造价工程师【“建人[2018]67号”文发布之前取得的注册造价工程师与一级注册造价工程师等同】</w:t>
            </w:r>
            <w:bookmarkEnd w:id="50"/>
            <w:r>
              <w:rPr>
                <w:rFonts w:hint="eastAsia" w:ascii="微软雅黑" w:hAnsi="微软雅黑" w:eastAsia="微软雅黑" w:cs="微软雅黑"/>
                <w:sz w:val="18"/>
                <w:szCs w:val="18"/>
              </w:rPr>
              <w:t>资格；</w:t>
            </w:r>
          </w:p>
        </w:tc>
        <w:tc>
          <w:tcPr>
            <w:tcW w:w="1700" w:type="dxa"/>
            <w:vAlign w:val="center"/>
          </w:tcPr>
          <w:p>
            <w:pPr>
              <w:rPr>
                <w:rFonts w:hint="eastAsia" w:ascii="微软雅黑" w:hAnsi="微软雅黑" w:eastAsia="微软雅黑" w:cs="微软雅黑"/>
                <w:sz w:val="18"/>
                <w:szCs w:val="18"/>
              </w:rPr>
            </w:pPr>
            <w:bookmarkStart w:id="51" w:name="EB42d8ae15d72549e189f66e44c24eac0f"/>
            <w:r>
              <w:rPr>
                <w:rFonts w:hint="eastAsia" w:ascii="微软雅黑" w:hAnsi="微软雅黑" w:eastAsia="微软雅黑" w:cs="微软雅黑"/>
                <w:sz w:val="18"/>
                <w:szCs w:val="18"/>
              </w:rPr>
              <w:t>刘工（代理）、许工（业主）</w:t>
            </w:r>
            <w:bookmarkEnd w:id="51"/>
            <w:bookmarkStart w:id="52" w:name="EB2492984376d54b7eaa47e8a6a047d543"/>
            <w:r>
              <w:rPr>
                <w:rFonts w:hint="eastAsia" w:ascii="微软雅黑" w:hAnsi="微软雅黑" w:eastAsia="微软雅黑" w:cs="微软雅黑"/>
                <w:sz w:val="18"/>
                <w:szCs w:val="18"/>
              </w:rPr>
              <w:t>15715721958、0571-86000855</w:t>
            </w:r>
            <w:bookmarkEnd w:id="5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杭州市城市轨道交通12号线一期工程土建类工程造价咨询服务Ⅱ标段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479140.87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2023年09月12日至2023年09月18日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1）施工阶段全过程（指定项目“背靠背”工程量清单及控制价的编制，其他项目清单及招标控制价的审核）和工程结算审核造价咨询服务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1、具有（注册或登记）在投标人单位的一级注册造价工程师【“建人[2018]67号”文发布之前取得的注册造价工程师与一级注册造价工程师等同】资格；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刘工（代理）、许工（业主）15715721958、0571-86000855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杭州市城市轨道交通12号线一期工程土建类工程造价咨询服务Ⅰ标段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495757.43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2023年09月12日至2023年09月18日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1）施工阶段全过程（指定项目“背靠背”工程量清单及控制价的编制，其他项目清单及招标控制价的审核）和工程结算审核造价咨询服务</w:t>
            </w:r>
          </w:p>
        </w:tc>
        <w:tc>
          <w:tcPr>
            <w:tcW w:w="3240" w:type="dxa"/>
            <w:vAlign w:val="center"/>
          </w:tcPr>
          <w:p>
            <w:pPr>
              <w:rPr>
                <w:rFonts w:hint="eastAsia" w:ascii="微软雅黑" w:hAnsi="微软雅黑" w:eastAsia="微软雅黑" w:cs="微软雅黑"/>
                <w:sz w:val="18"/>
                <w:szCs w:val="18"/>
              </w:rPr>
            </w:pPr>
            <w:bookmarkStart w:id="53" w:name="EB88b19b9f32a842a49d0f289d597cd99f"/>
            <w:r>
              <w:rPr>
                <w:rFonts w:hint="eastAsia" w:ascii="微软雅黑" w:hAnsi="微软雅黑" w:eastAsia="微软雅黑" w:cs="微软雅黑"/>
                <w:sz w:val="18"/>
                <w:szCs w:val="18"/>
              </w:rPr>
              <w:t> </w:t>
            </w:r>
            <w:bookmarkEnd w:id="53"/>
            <w:r>
              <w:rPr>
                <w:rFonts w:hint="eastAsia" w:ascii="微软雅黑" w:hAnsi="微软雅黑" w:eastAsia="微软雅黑" w:cs="微软雅黑"/>
                <w:sz w:val="18"/>
                <w:szCs w:val="18"/>
              </w:rPr>
              <w:t>1、具有（注册或登记）在投标人单位的一级注册造价工程师【“建人[2018]67号”文发布之前取得的注册造价工程师与一级注册造价工程师等同】资格；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许工（业主）、凡工、金工（代理）0571-86000855、15757156266、13587232260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杭州市城市轨道交通15号线一期工程土建施工SG15-3标段</w:t>
            </w:r>
          </w:p>
        </w:tc>
        <w:tc>
          <w:tcPr>
            <w:tcW w:w="1620" w:type="dxa"/>
            <w:vAlign w:val="center"/>
          </w:tcPr>
          <w:p>
            <w:pPr>
              <w:rPr>
                <w:rFonts w:hint="eastAsia" w:ascii="微软雅黑" w:hAnsi="微软雅黑" w:eastAsia="微软雅黑" w:cs="微软雅黑"/>
                <w:sz w:val="18"/>
                <w:szCs w:val="18"/>
              </w:rPr>
            </w:pPr>
            <w:bookmarkStart w:id="54" w:name="EB675b8f09994f4fee92a21b76a5dd9ed8"/>
            <w:r>
              <w:rPr>
                <w:rFonts w:hint="eastAsia" w:ascii="微软雅黑" w:hAnsi="微软雅黑" w:eastAsia="微软雅黑" w:cs="微软雅黑"/>
                <w:sz w:val="18"/>
                <w:szCs w:val="18"/>
              </w:rPr>
              <w:t>杭州市</w:t>
            </w:r>
            <w:bookmarkEnd w:id="54"/>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119038.81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2023年08月22日至2023年08月28日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南秀路站~西山公园站区间、西山公园站、西山公园站～萧棉路站、萧棉路站二站二区间，包含管线迁改、交通导改等施工内容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长兴汇通水利投资发展有限公司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苕溪清水入湖河道整治后续工程（长兴段）施工4标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湖州市区、长兴县、德清县和安吉县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2023年05月15日至2023年05月22日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包括苕溪清水入湖河道整治后续工程小浦闸【宽23.3m×高5.9m×水头3.44m，建筑物级别2级】改建工程、景观绿化工程以及为实施上述工程所必须的施工临时工程和其他项目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徐工0572-6209055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杭州市城市轨道交通12号线一期工程土建施工SG12-6标段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2023年05月15日至2023年05月22日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高教路站～水乡南站（含）一站一区间，包含桥梁拆复建、管线迁改、交通导改等施工内容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许工0571-86000855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杭州市城市轨道交通10号线二期工程土建施工SG10-2-2标段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80188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2023年05月15日至2023年05月22日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主要为一站二区间(云会站、双陈站~云会站及云会站～仁和南站区间)的土建施工及桥梁拆复建、管线迁改、交通导改等施工内容组成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陈工0571-86000823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浙江大学医学院附属第一医院庆春院区3号楼整修改造工程施工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杭州市庆春路79号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5287.62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2576.96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2023年5月15日至2023年5月22日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招标范围及内容主要包括：拆除工程、加固工程、给排水、电气、暖通、装修、消防、建筑智能化、医用气体工程等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农工0571-87234913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杭州市城市轨道交通18号线一期工程土建施工SG18-6标段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59358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2023年05月12日至2023年05月19日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主要为大小盾构转换井、大小盾构转换井~甬江路站区间，包含土建施工及交通导改等施工内容组成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思源黑体 CN Normal">
    <w:panose1 w:val="020B04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ad4df73c-57dd-40db-abbe-adef712f3cdf"/>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066A48"/>
    <w:rsid w:val="013B2E37"/>
    <w:rsid w:val="0154123D"/>
    <w:rsid w:val="01605034"/>
    <w:rsid w:val="01784DDE"/>
    <w:rsid w:val="01931D84"/>
    <w:rsid w:val="019E5D35"/>
    <w:rsid w:val="01C106C7"/>
    <w:rsid w:val="01CF0008"/>
    <w:rsid w:val="01EF65B9"/>
    <w:rsid w:val="020A05EB"/>
    <w:rsid w:val="03305592"/>
    <w:rsid w:val="03655221"/>
    <w:rsid w:val="03BD1C66"/>
    <w:rsid w:val="03C152B1"/>
    <w:rsid w:val="03E70453"/>
    <w:rsid w:val="03EF05F7"/>
    <w:rsid w:val="041B2798"/>
    <w:rsid w:val="044D771D"/>
    <w:rsid w:val="046F34A0"/>
    <w:rsid w:val="04803A1D"/>
    <w:rsid w:val="04933EBA"/>
    <w:rsid w:val="04C84CA1"/>
    <w:rsid w:val="04CA1779"/>
    <w:rsid w:val="04E33F60"/>
    <w:rsid w:val="04E80708"/>
    <w:rsid w:val="04F6284A"/>
    <w:rsid w:val="04F930B9"/>
    <w:rsid w:val="05146BB9"/>
    <w:rsid w:val="05460233"/>
    <w:rsid w:val="057C3EF1"/>
    <w:rsid w:val="06566675"/>
    <w:rsid w:val="06814570"/>
    <w:rsid w:val="068546D4"/>
    <w:rsid w:val="07607A15"/>
    <w:rsid w:val="077A7076"/>
    <w:rsid w:val="077B78D4"/>
    <w:rsid w:val="079565E8"/>
    <w:rsid w:val="07B41C93"/>
    <w:rsid w:val="07C22102"/>
    <w:rsid w:val="082878BD"/>
    <w:rsid w:val="08315C1D"/>
    <w:rsid w:val="088E0696"/>
    <w:rsid w:val="08B239B3"/>
    <w:rsid w:val="08D111CB"/>
    <w:rsid w:val="08D3494C"/>
    <w:rsid w:val="09311937"/>
    <w:rsid w:val="09B079C2"/>
    <w:rsid w:val="0A340C2A"/>
    <w:rsid w:val="0A34424A"/>
    <w:rsid w:val="0A4E4DF4"/>
    <w:rsid w:val="0A751241"/>
    <w:rsid w:val="0A76319A"/>
    <w:rsid w:val="0A777E59"/>
    <w:rsid w:val="0AA62938"/>
    <w:rsid w:val="0B0E4CE2"/>
    <w:rsid w:val="0B183F50"/>
    <w:rsid w:val="0B300C6A"/>
    <w:rsid w:val="0B7E158A"/>
    <w:rsid w:val="0BA13B67"/>
    <w:rsid w:val="0BA650B0"/>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1E2F52"/>
    <w:rsid w:val="105A40DF"/>
    <w:rsid w:val="10777097"/>
    <w:rsid w:val="10814CBF"/>
    <w:rsid w:val="10976165"/>
    <w:rsid w:val="10C761F4"/>
    <w:rsid w:val="10F56DEF"/>
    <w:rsid w:val="11567B3E"/>
    <w:rsid w:val="117D67C0"/>
    <w:rsid w:val="11D87DD3"/>
    <w:rsid w:val="123478B9"/>
    <w:rsid w:val="12587519"/>
    <w:rsid w:val="125B4885"/>
    <w:rsid w:val="125C4F72"/>
    <w:rsid w:val="12CC090A"/>
    <w:rsid w:val="12DE3E87"/>
    <w:rsid w:val="12E11CF4"/>
    <w:rsid w:val="13577A0D"/>
    <w:rsid w:val="136660C9"/>
    <w:rsid w:val="13807AA2"/>
    <w:rsid w:val="13896A2D"/>
    <w:rsid w:val="13930CBF"/>
    <w:rsid w:val="13B500CA"/>
    <w:rsid w:val="13E86766"/>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3A2D09"/>
    <w:rsid w:val="193C34F7"/>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BF63E31"/>
    <w:rsid w:val="1CA30062"/>
    <w:rsid w:val="1CF04609"/>
    <w:rsid w:val="1D11318E"/>
    <w:rsid w:val="1D540DB1"/>
    <w:rsid w:val="1D55657E"/>
    <w:rsid w:val="1D7066BE"/>
    <w:rsid w:val="1D734540"/>
    <w:rsid w:val="1D8E4963"/>
    <w:rsid w:val="1DE0460D"/>
    <w:rsid w:val="1DF55507"/>
    <w:rsid w:val="1E1024E2"/>
    <w:rsid w:val="1E581CEF"/>
    <w:rsid w:val="1E5A5DD9"/>
    <w:rsid w:val="1EA2070E"/>
    <w:rsid w:val="1EA45527"/>
    <w:rsid w:val="1F212C1E"/>
    <w:rsid w:val="1F54053A"/>
    <w:rsid w:val="1F6F5922"/>
    <w:rsid w:val="1FCB0DEE"/>
    <w:rsid w:val="1FCF05B0"/>
    <w:rsid w:val="1FEE1D03"/>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2E5C5F"/>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53EAC"/>
    <w:rsid w:val="261C4796"/>
    <w:rsid w:val="26794C4A"/>
    <w:rsid w:val="26A17DF1"/>
    <w:rsid w:val="27000051"/>
    <w:rsid w:val="270F7417"/>
    <w:rsid w:val="2723270A"/>
    <w:rsid w:val="2785067A"/>
    <w:rsid w:val="27AC4944"/>
    <w:rsid w:val="27B04BAD"/>
    <w:rsid w:val="27BD4392"/>
    <w:rsid w:val="27C21C50"/>
    <w:rsid w:val="27FB045C"/>
    <w:rsid w:val="28362887"/>
    <w:rsid w:val="284C4932"/>
    <w:rsid w:val="2895281B"/>
    <w:rsid w:val="28CC0D8C"/>
    <w:rsid w:val="2907688F"/>
    <w:rsid w:val="2918547F"/>
    <w:rsid w:val="294A10CA"/>
    <w:rsid w:val="298119A8"/>
    <w:rsid w:val="29870F2F"/>
    <w:rsid w:val="2A000BF9"/>
    <w:rsid w:val="2A066F51"/>
    <w:rsid w:val="2A353D77"/>
    <w:rsid w:val="2AA21652"/>
    <w:rsid w:val="2ABA573A"/>
    <w:rsid w:val="2AC62877"/>
    <w:rsid w:val="2ACA323A"/>
    <w:rsid w:val="2AD92A87"/>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1E302B"/>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A92967"/>
    <w:rsid w:val="38C92645"/>
    <w:rsid w:val="39060F0A"/>
    <w:rsid w:val="39126C27"/>
    <w:rsid w:val="3919191B"/>
    <w:rsid w:val="393701B0"/>
    <w:rsid w:val="393F076E"/>
    <w:rsid w:val="395F3BDC"/>
    <w:rsid w:val="39607CF7"/>
    <w:rsid w:val="39A1598A"/>
    <w:rsid w:val="39C91677"/>
    <w:rsid w:val="3A083FE8"/>
    <w:rsid w:val="3A5E33BD"/>
    <w:rsid w:val="3AAD6646"/>
    <w:rsid w:val="3AD2306D"/>
    <w:rsid w:val="3ADA0F62"/>
    <w:rsid w:val="3B2C75A6"/>
    <w:rsid w:val="3B612EFA"/>
    <w:rsid w:val="3B8E4676"/>
    <w:rsid w:val="3B900DC8"/>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D16A11"/>
    <w:rsid w:val="3DE55867"/>
    <w:rsid w:val="3DF11659"/>
    <w:rsid w:val="3E585924"/>
    <w:rsid w:val="3EA61B29"/>
    <w:rsid w:val="3EBC304E"/>
    <w:rsid w:val="3ED2205E"/>
    <w:rsid w:val="3EE21E8C"/>
    <w:rsid w:val="3F12405C"/>
    <w:rsid w:val="3F1C5AD7"/>
    <w:rsid w:val="3F48480A"/>
    <w:rsid w:val="3FA466E2"/>
    <w:rsid w:val="3FAA57D9"/>
    <w:rsid w:val="3FF403FA"/>
    <w:rsid w:val="406364B0"/>
    <w:rsid w:val="407D3E3C"/>
    <w:rsid w:val="40F14E1A"/>
    <w:rsid w:val="414A48AC"/>
    <w:rsid w:val="41695BA9"/>
    <w:rsid w:val="41734214"/>
    <w:rsid w:val="41937E5F"/>
    <w:rsid w:val="419D2948"/>
    <w:rsid w:val="41F8728F"/>
    <w:rsid w:val="423E73EC"/>
    <w:rsid w:val="4260018D"/>
    <w:rsid w:val="42656F3D"/>
    <w:rsid w:val="427A3C09"/>
    <w:rsid w:val="42823417"/>
    <w:rsid w:val="42A51252"/>
    <w:rsid w:val="42E66C2C"/>
    <w:rsid w:val="43223C78"/>
    <w:rsid w:val="4331136B"/>
    <w:rsid w:val="43343574"/>
    <w:rsid w:val="4392796C"/>
    <w:rsid w:val="43CC1F98"/>
    <w:rsid w:val="440E5317"/>
    <w:rsid w:val="441134FF"/>
    <w:rsid w:val="44142ED4"/>
    <w:rsid w:val="44236644"/>
    <w:rsid w:val="446F2278"/>
    <w:rsid w:val="44A92578"/>
    <w:rsid w:val="44B12474"/>
    <w:rsid w:val="44C32631"/>
    <w:rsid w:val="44E70E27"/>
    <w:rsid w:val="45077A33"/>
    <w:rsid w:val="45252301"/>
    <w:rsid w:val="45692681"/>
    <w:rsid w:val="46023F18"/>
    <w:rsid w:val="460707CA"/>
    <w:rsid w:val="461B5D11"/>
    <w:rsid w:val="464D6BDD"/>
    <w:rsid w:val="4666357B"/>
    <w:rsid w:val="46A47C13"/>
    <w:rsid w:val="46C61A2D"/>
    <w:rsid w:val="46C77B25"/>
    <w:rsid w:val="46DF201B"/>
    <w:rsid w:val="47300300"/>
    <w:rsid w:val="475F688F"/>
    <w:rsid w:val="476C4B08"/>
    <w:rsid w:val="477260EC"/>
    <w:rsid w:val="477276F8"/>
    <w:rsid w:val="47831DE0"/>
    <w:rsid w:val="47910207"/>
    <w:rsid w:val="4796166A"/>
    <w:rsid w:val="47983DB5"/>
    <w:rsid w:val="479D66D9"/>
    <w:rsid w:val="47CD55AA"/>
    <w:rsid w:val="47D71878"/>
    <w:rsid w:val="47DD0C11"/>
    <w:rsid w:val="482F79DE"/>
    <w:rsid w:val="484B0B9B"/>
    <w:rsid w:val="48B6275B"/>
    <w:rsid w:val="492F297D"/>
    <w:rsid w:val="496676CA"/>
    <w:rsid w:val="49820A4C"/>
    <w:rsid w:val="49FF59CA"/>
    <w:rsid w:val="4A0230F9"/>
    <w:rsid w:val="4A256B30"/>
    <w:rsid w:val="4A363382"/>
    <w:rsid w:val="4A546448"/>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50BA7"/>
    <w:rsid w:val="4DBF769C"/>
    <w:rsid w:val="4E2708A9"/>
    <w:rsid w:val="4E5A4584"/>
    <w:rsid w:val="4ED02D5C"/>
    <w:rsid w:val="4EE73A49"/>
    <w:rsid w:val="4EEF1F8C"/>
    <w:rsid w:val="4EF61B4C"/>
    <w:rsid w:val="4EF6519A"/>
    <w:rsid w:val="4F211BB2"/>
    <w:rsid w:val="4FEA6D2C"/>
    <w:rsid w:val="4FFC2458"/>
    <w:rsid w:val="50030F8D"/>
    <w:rsid w:val="505605DA"/>
    <w:rsid w:val="506C78DF"/>
    <w:rsid w:val="509B71E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0E2DBF"/>
    <w:rsid w:val="543A6BE5"/>
    <w:rsid w:val="543D3A33"/>
    <w:rsid w:val="54417C4B"/>
    <w:rsid w:val="545918F1"/>
    <w:rsid w:val="546321C4"/>
    <w:rsid w:val="549A5D5B"/>
    <w:rsid w:val="54C15EDA"/>
    <w:rsid w:val="54D61B2E"/>
    <w:rsid w:val="54F964FE"/>
    <w:rsid w:val="550C4019"/>
    <w:rsid w:val="5523737D"/>
    <w:rsid w:val="553035FC"/>
    <w:rsid w:val="555238C5"/>
    <w:rsid w:val="55C96947"/>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79962B6"/>
    <w:rsid w:val="586024CF"/>
    <w:rsid w:val="58626111"/>
    <w:rsid w:val="58A75590"/>
    <w:rsid w:val="591D6E5D"/>
    <w:rsid w:val="592656FE"/>
    <w:rsid w:val="592E6ADF"/>
    <w:rsid w:val="59427BEF"/>
    <w:rsid w:val="59602B39"/>
    <w:rsid w:val="59AF71B6"/>
    <w:rsid w:val="5A2E2E2A"/>
    <w:rsid w:val="5A8E03E5"/>
    <w:rsid w:val="5A8E79AB"/>
    <w:rsid w:val="5AC217E4"/>
    <w:rsid w:val="5B48145B"/>
    <w:rsid w:val="5B50654C"/>
    <w:rsid w:val="5B5C4B64"/>
    <w:rsid w:val="5BBC0361"/>
    <w:rsid w:val="5BFC3152"/>
    <w:rsid w:val="5C052A04"/>
    <w:rsid w:val="5C09035A"/>
    <w:rsid w:val="5C0A17ED"/>
    <w:rsid w:val="5C5B0500"/>
    <w:rsid w:val="5C8E7521"/>
    <w:rsid w:val="5C9435CD"/>
    <w:rsid w:val="5CA6423B"/>
    <w:rsid w:val="5CED6966"/>
    <w:rsid w:val="5D0C6EBF"/>
    <w:rsid w:val="5D0C776C"/>
    <w:rsid w:val="5D1A3C8F"/>
    <w:rsid w:val="5D220F3C"/>
    <w:rsid w:val="5D6879AD"/>
    <w:rsid w:val="5D8C4B33"/>
    <w:rsid w:val="5D955F35"/>
    <w:rsid w:val="5D9C0115"/>
    <w:rsid w:val="5DDB2078"/>
    <w:rsid w:val="5DF72B16"/>
    <w:rsid w:val="5E41482E"/>
    <w:rsid w:val="5E4D493A"/>
    <w:rsid w:val="5E575273"/>
    <w:rsid w:val="5E67476D"/>
    <w:rsid w:val="5E766F86"/>
    <w:rsid w:val="5E774821"/>
    <w:rsid w:val="5EB66EE4"/>
    <w:rsid w:val="5EBB0C24"/>
    <w:rsid w:val="5EC8350D"/>
    <w:rsid w:val="5EC8450B"/>
    <w:rsid w:val="5EE474AF"/>
    <w:rsid w:val="5EEF11CE"/>
    <w:rsid w:val="5EF35656"/>
    <w:rsid w:val="5EFC5707"/>
    <w:rsid w:val="5EFD69BD"/>
    <w:rsid w:val="5F2E1A9F"/>
    <w:rsid w:val="5F6E5E3D"/>
    <w:rsid w:val="5F8935CB"/>
    <w:rsid w:val="5FBE63DC"/>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0018CA"/>
    <w:rsid w:val="621F3EBE"/>
    <w:rsid w:val="62587EE5"/>
    <w:rsid w:val="625F66F5"/>
    <w:rsid w:val="62C877C6"/>
    <w:rsid w:val="630E10EE"/>
    <w:rsid w:val="63390858"/>
    <w:rsid w:val="63397C78"/>
    <w:rsid w:val="63425895"/>
    <w:rsid w:val="637B7196"/>
    <w:rsid w:val="63D64F61"/>
    <w:rsid w:val="63EE37FF"/>
    <w:rsid w:val="644F1640"/>
    <w:rsid w:val="64804C60"/>
    <w:rsid w:val="64DB4EC7"/>
    <w:rsid w:val="64DE0E04"/>
    <w:rsid w:val="6537617F"/>
    <w:rsid w:val="65400747"/>
    <w:rsid w:val="655318BA"/>
    <w:rsid w:val="65846208"/>
    <w:rsid w:val="658E7EE8"/>
    <w:rsid w:val="65BE103E"/>
    <w:rsid w:val="65C149FF"/>
    <w:rsid w:val="65EE3E56"/>
    <w:rsid w:val="66480BFC"/>
    <w:rsid w:val="666E2599"/>
    <w:rsid w:val="668E0A50"/>
    <w:rsid w:val="6730336E"/>
    <w:rsid w:val="674C51E7"/>
    <w:rsid w:val="67A202CF"/>
    <w:rsid w:val="67ED4791"/>
    <w:rsid w:val="681D3F99"/>
    <w:rsid w:val="681D485E"/>
    <w:rsid w:val="688D03AB"/>
    <w:rsid w:val="68DF491C"/>
    <w:rsid w:val="68FD5600"/>
    <w:rsid w:val="69095699"/>
    <w:rsid w:val="69162BB4"/>
    <w:rsid w:val="69172E62"/>
    <w:rsid w:val="691859AA"/>
    <w:rsid w:val="6929244D"/>
    <w:rsid w:val="69372275"/>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2A37D9"/>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67810"/>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1F150D5"/>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581E16"/>
    <w:rsid w:val="76853156"/>
    <w:rsid w:val="76D006A0"/>
    <w:rsid w:val="76D02B22"/>
    <w:rsid w:val="76D836C5"/>
    <w:rsid w:val="76ED331F"/>
    <w:rsid w:val="773152DC"/>
    <w:rsid w:val="778D741F"/>
    <w:rsid w:val="77935A9C"/>
    <w:rsid w:val="77AB11E2"/>
    <w:rsid w:val="77C50DBF"/>
    <w:rsid w:val="77D7502A"/>
    <w:rsid w:val="78183DE5"/>
    <w:rsid w:val="782A0DD7"/>
    <w:rsid w:val="782F143B"/>
    <w:rsid w:val="786C156B"/>
    <w:rsid w:val="78BA5EE5"/>
    <w:rsid w:val="78C21EDE"/>
    <w:rsid w:val="78CF24AC"/>
    <w:rsid w:val="79096067"/>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082F0F"/>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C2177F"/>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24</Pages>
  <Words>20638</Words>
  <Characters>29236</Characters>
  <Lines>391</Lines>
  <Paragraphs>110</Paragraphs>
  <TotalTime>6</TotalTime>
  <ScaleCrop>false</ScaleCrop>
  <LinksUpToDate>false</LinksUpToDate>
  <CharactersWithSpaces>29978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2024-01-25T05:41:34Z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5321021A2DD04CF1A2DAFA4ABFFE5E06_13</vt:lpwstr>
  </property>
</Properties>
</file>