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文鼎CS大黑"/>
          <w:color w:val="000000"/>
          <w:sz w:val="36"/>
        </w:rPr>
      </w:pPr>
      <w:bookmarkStart w:id="8" w:name="_GoBack"/>
      <w:r>
        <w:rPr>
          <w:rFonts w:hint="eastAsia" w:eastAsia="文鼎CS大黑"/>
          <w:color w:val="000000"/>
          <w:sz w:val="36"/>
        </w:rPr>
        <w:t>浙江省重大工程项目报建信息表</w:t>
      </w:r>
    </w:p>
    <w:bookmarkEnd w:id="8"/>
    <w:p>
      <w:pPr>
        <w:ind w:firstLine="9800" w:firstLineChars="4900"/>
        <w:outlineLvl w:val="0"/>
        <w:rPr>
          <w:rFonts w:ascii="宋体" w:hAnsi="宋体"/>
          <w:color w:val="000000"/>
          <w:sz w:val="20"/>
        </w:rPr>
      </w:pPr>
      <w:r>
        <w:rPr>
          <w:rFonts w:hint="eastAsia" w:ascii="宋体" w:hAnsi="宋体"/>
          <w:color w:val="000000"/>
          <w:sz w:val="20"/>
          <w:lang w:val="en-US" w:eastAsia="zh-CN"/>
        </w:rPr>
        <w:t>01</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02</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绍兴市轨道交通集团有限公司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绍兴市轨道交通2号线一期工程机电安装及装修施工项目Ⅱ标段</w:t>
            </w:r>
          </w:p>
        </w:tc>
        <w:tc>
          <w:tcPr>
            <w:tcW w:w="1620" w:type="dxa"/>
            <w:vAlign w:val="center"/>
          </w:tcPr>
          <w:p>
            <w:pPr>
              <w:rPr>
                <w:rFonts w:hint="eastAsia" w:ascii="微软雅黑" w:hAnsi="微软雅黑" w:eastAsia="微软雅黑" w:cs="微软雅黑"/>
                <w:sz w:val="18"/>
                <w:szCs w:val="18"/>
                <w:lang w:eastAsia="zh-CN"/>
              </w:rPr>
            </w:pPr>
            <w:bookmarkStart w:id="0" w:name="EB675b8f09994f4fee92a21b76a5dd9ed8"/>
            <w:r>
              <w:rPr>
                <w:rFonts w:hint="eastAsia" w:ascii="微软雅黑" w:hAnsi="微软雅黑" w:eastAsia="微软雅黑" w:cs="微软雅黑"/>
                <w:sz w:val="18"/>
                <w:szCs w:val="18"/>
              </w:rPr>
              <w:t>绍兴市</w:t>
            </w:r>
            <w:bookmarkEnd w:id="0"/>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1" w:name="EB00645d9d3937479493b961779d4c26fc"/>
            <w:r>
              <w:rPr>
                <w:rFonts w:hint="eastAsia" w:ascii="微软雅黑" w:hAnsi="微软雅黑" w:eastAsia="微软雅黑" w:cs="微软雅黑"/>
                <w:sz w:val="18"/>
                <w:szCs w:val="18"/>
              </w:rPr>
              <w:t>21608.47</w:t>
            </w:r>
            <w:bookmarkEnd w:id="1"/>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2022年01月29日至2022年02月08日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包含中兴大道站、袍中路站、越王路站及各站相邻半程区间的机电安装、车站设备区装修、车站公共区装修工程、道路工程（含雨水）、景观绿化工程、照明工程、公交站台工程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 1、具有注册在投标人单位的</w:t>
            </w:r>
            <w:bookmarkStart w:id="2" w:name="EB7a42d581a04a4acd9a5964e279e549d3"/>
            <w:r>
              <w:rPr>
                <w:rFonts w:hint="eastAsia" w:ascii="微软雅黑" w:hAnsi="微软雅黑" w:eastAsia="微软雅黑" w:cs="微软雅黑"/>
                <w:sz w:val="18"/>
                <w:szCs w:val="18"/>
              </w:rPr>
              <w:t>建筑工程或机电工程或铁路工程或市政公用</w:t>
            </w:r>
            <w:bookmarkEnd w:id="2"/>
            <w:r>
              <w:rPr>
                <w:rFonts w:hint="eastAsia" w:ascii="微软雅黑" w:hAnsi="微软雅黑" w:eastAsia="微软雅黑" w:cs="微软雅黑"/>
                <w:sz w:val="18"/>
                <w:szCs w:val="18"/>
              </w:rPr>
              <w:t>工程专业</w:t>
            </w:r>
            <w:bookmarkStart w:id="3" w:name="EBac41b1e6b9d14727a7963a7a077c8ed9"/>
            <w:r>
              <w:rPr>
                <w:rFonts w:hint="eastAsia" w:ascii="微软雅黑" w:hAnsi="微软雅黑" w:eastAsia="微软雅黑" w:cs="微软雅黑"/>
                <w:sz w:val="18"/>
                <w:szCs w:val="18"/>
              </w:rPr>
              <w:t>一级</w:t>
            </w:r>
            <w:bookmarkEnd w:id="3"/>
            <w:r>
              <w:rPr>
                <w:rFonts w:hint="eastAsia" w:ascii="微软雅黑" w:hAnsi="微软雅黑" w:eastAsia="微软雅黑" w:cs="微软雅黑"/>
                <w:sz w:val="18"/>
                <w:szCs w:val="18"/>
              </w:rPr>
              <w:t>建造师执业资格；</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项工0575-88586652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绍兴市轨道交通集团有限公司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绍兴市轨道交通2号线一期工程机电安装及装修施工项目Ⅰ标段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19824.08</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2022年01月29日至2022年02月08日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包含越西路站、镜湖站、后墅路站及各站相邻半程区间的机电安装、车站设备区装修、车站公共区装修工程、道路工程（含雨水）、景观绿化工程、照明工程、公交站台工程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 1、具有注册在投标人单位的建筑工程或机电工程或铁路工程或市政公用工程专业一级建造师执业资格；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项工0575-88586652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绍兴市轨道交通集团有限公司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绍兴市轨道交通2号线一期工程机电安装及装修施工项目Ⅲ标段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24220.24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2022年01月29日至2022年02月08日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含袍江两湖站、海南路站、越兴路站及各站相邻半程区间车站及区间动力照明系统采购及安装、车站及区间通风空调系统采购及安装、车站及区间给排水及消防系统采购及安装、室外给排水施工、车站设备区装修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 1、具有注册在投标人单位的建筑工程或机电工程或铁路工程或市政公用工程专业一级建造师执业资格；</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项工0575-88586652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杭州地铁3号线工程古荡新村站机电设备安装及装修等工程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12375.15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2022年01月29日至2022年02月11日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主要包括通风空调系统、给排水与消防系统、供配电系统、环境与设备监控系统、火灾自动报警系统、通信系统、导向系统、气体灭火系统、电梯与扶梯等供货与安装工程</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装修工程、装饰工程、地面单体工程</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①建筑机电安装工程专业承包一级；②建筑装修装饰工程专业承包一级；③消防设施工程专业承包一级；④特种设备安装改造维修许可证（许可范围含乘客电梯C级及以上、自动扶梯B级及以上，2019年5月31日之前核发的证书）或特种设备生产许可证（许可事项包含安装、修理，安装、修理范围包含曳引驱动乘客电梯（含消防员电梯）（B）及以上、自动扶梯，2019年6月1日之后核发的证书），需同时具备以上四种资质；</w:t>
            </w:r>
          </w:p>
        </w:tc>
        <w:tc>
          <w:tcPr>
            <w:tcW w:w="17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谢工0571-86000839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嘉善县西塘新市镇投资开发有限公司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嘉兴嘉善荷池社区项目北区地块施工总承包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嘉善县西塘镇荷池社区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258514.14</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128240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 1 月 28  日至2022年 2 月 8  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包括但不限于基坑围护、桩基、土石方、土建、住宅公区装饰装修、幕墙、安装、围墙、电梯设备采购及安装、建筑智能化、景观绿化、泛光照明、标识标线、室外工程（包括海绵城市）等所有工程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1、具有建筑工程施工总承包一级及以上资质；1、具有注册在投标人单位的建筑工程专业一级建造师执业资格；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董佳亮18858310056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浙江大学医学院附属邵逸夫医院五期建设工程高低压配电工程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庆春东路3号邵逸夫医院内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3065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2022年01月28日至2022年02月09日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总高配高压中置柜22台、电力后台监控1套、弧光保护装置1套，1#配电房高压中置柜8台、直流屏1台、SCB13变压器（1250KV）4台、SCB13变压器（1600KV）2台、0.4kV低压柜55台；2#配电房环网柜4台、SCB13变压器（1250KV）2台、0.4kV低压柜18台</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1、具有电力工程施工总承包三级及以上资质，同时具有承装（修、试）电力设施许可证五级及以上资质；1、具有注册在投标人单位的机电工程专业一级建造师执业资格；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毛科0571-86006732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温州市龙湾区水利投资开发有限公司</w:t>
            </w:r>
          </w:p>
        </w:tc>
        <w:tc>
          <w:tcPr>
            <w:tcW w:w="2340" w:type="dxa"/>
            <w:vAlign w:val="center"/>
          </w:tcPr>
          <w:p>
            <w:pPr>
              <w:rPr>
                <w:rFonts w:hint="eastAsia" w:ascii="微软雅黑" w:hAnsi="微软雅黑" w:eastAsia="微软雅黑" w:cs="微软雅黑"/>
                <w:sz w:val="18"/>
                <w:szCs w:val="18"/>
              </w:rPr>
            </w:pPr>
            <w:bookmarkStart w:id="4" w:name="EB6858746048e14b2cb86b546e6ce25570"/>
            <w:r>
              <w:rPr>
                <w:rFonts w:hint="eastAsia" w:ascii="微软雅黑" w:hAnsi="微软雅黑" w:eastAsia="微软雅黑" w:cs="微软雅黑"/>
                <w:sz w:val="18"/>
                <w:szCs w:val="18"/>
              </w:rPr>
              <w:t>温州市温瑞平原东片排涝工程一期工程大罗山引水隧洞出口河道配套桥梁工程</w:t>
            </w:r>
            <w:bookmarkEnd w:id="4"/>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温州市龙湾区和温州经济技术开发区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647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2022年01月28日至2022年02月07日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本工程位于大罗山引水隧洞出口河道，沿线跨越规划河道，河道宽度为15米，桥梁中心桩号为K3+757.2，桥梁布跨为1×20m，全长24.8m，</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1、具有桥梁工程专业承包三级及以上资质；1、具有注册在投标人单位的市政公用工程专业或公路工程专业二级及以上建造师执业资格；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王良才0577-86960328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温州港集团有限公司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温州港状元岙港区二期工程5号、6号泊位码头水工施工（第05标段）</w:t>
            </w:r>
          </w:p>
          <w:p>
            <w:pPr>
              <w:rPr>
                <w:rFonts w:hint="eastAsia" w:ascii="微软雅黑" w:hAnsi="微软雅黑" w:eastAsia="微软雅黑" w:cs="微软雅黑"/>
                <w:sz w:val="18"/>
                <w:szCs w:val="18"/>
              </w:rPr>
            </w:pP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状元岙西北侧</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50000</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2022年01月28日至2022年02月10日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5#泊位及6#引桥、6#泊位及5#引桥、港池疏浚、3#变电所以及配套的供电与照明、通信控制、给排水、消防等施工及缺陷修复</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本次招标要求投标人具备独立法人资格，港口与航道工程施工总承包企业一级及以上资质，并在业绩、人员、设备、资金等方面具有相应的施工能力。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杨先生0577-56688566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杭州地铁9号线一期工程道路恢复工程（上城区段）施工标段</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2022年1月26日至2022年2月7日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包含路面、基层、路基、路缘石、公交车站、桥梁附属设施、交通标志标线、智能交通设施、路灯、市政排水系统、绿化、以及地铁施工周边地块需要恢复的原景观、围墙、设施等</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1、具有市政公用工程施工总承包一级及以上资质；1、具有注册在投标人单位市政公用工程专业一级建造师执业资格；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王工0571-86000826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浙江省金华监狱</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浙江省金华监狱西关押点改扩建工程项目蒸汽系统工程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金华市婺城区蒋堂镇</w:t>
            </w:r>
          </w:p>
        </w:tc>
        <w:tc>
          <w:tcPr>
            <w:tcW w:w="720" w:type="dxa"/>
            <w:vAlign w:val="center"/>
          </w:tcPr>
          <w:p>
            <w:pPr>
              <w:rPr>
                <w:rFonts w:hint="eastAsia" w:ascii="微软雅黑" w:hAnsi="微软雅黑" w:eastAsia="微软雅黑" w:cs="微软雅黑"/>
                <w:sz w:val="18"/>
                <w:szCs w:val="18"/>
                <w:lang w:eastAsia="zh-CN"/>
              </w:rPr>
            </w:pPr>
            <w:bookmarkStart w:id="5" w:name="EB07a20e9c2a8e42dbb751405fe0c79008"/>
            <w:r>
              <w:rPr>
                <w:rFonts w:hint="eastAsia" w:ascii="微软雅黑" w:hAnsi="微软雅黑" w:eastAsia="微软雅黑" w:cs="微软雅黑"/>
                <w:sz w:val="18"/>
                <w:szCs w:val="18"/>
              </w:rPr>
              <w:t>113286</w:t>
            </w:r>
            <w:bookmarkEnd w:id="5"/>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432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2022年01月21日至2022年01月27日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厂区及车间蒸汽管道、凝结水管道、压缩空气管道、抽湿真空管道、蒸汽发生器等设备的供货、安装、调试及试运行、验收、培训及质保期内的售后服务等工作</w:t>
            </w:r>
          </w:p>
        </w:tc>
        <w:tc>
          <w:tcPr>
            <w:tcW w:w="3240" w:type="dxa"/>
            <w:vAlign w:val="center"/>
          </w:tcPr>
          <w:p>
            <w:pPr>
              <w:rPr>
                <w:rFonts w:hint="eastAsia" w:ascii="微软雅黑" w:hAnsi="微软雅黑" w:eastAsia="微软雅黑" w:cs="微软雅黑"/>
                <w:sz w:val="18"/>
                <w:szCs w:val="18"/>
              </w:rPr>
            </w:pPr>
            <w:bookmarkStart w:id="6" w:name="EB2163ed8f6e4d466e864568cceffb4e54"/>
            <w:r>
              <w:rPr>
                <w:rFonts w:hint="eastAsia" w:ascii="微软雅黑" w:hAnsi="微软雅黑" w:eastAsia="微软雅黑" w:cs="微软雅黑"/>
                <w:sz w:val="18"/>
                <w:szCs w:val="18"/>
              </w:rPr>
              <w:t> </w:t>
            </w:r>
            <w:bookmarkEnd w:id="6"/>
            <w:r>
              <w:rPr>
                <w:rFonts w:hint="eastAsia" w:ascii="微软雅黑" w:hAnsi="微软雅黑" w:eastAsia="微软雅黑" w:cs="微软雅黑"/>
                <w:sz w:val="18"/>
                <w:szCs w:val="18"/>
              </w:rPr>
              <w:t>1、具有建筑机电安装工程专业承包三级及以上资质且具有质量监督部门颁发的特种设备安装改造维修许可资质（压力管道，GC2级及以上（GC1级或GC2级））或市场监督管理部门颁发的特种设备生产许可证（承压特种设备安装、修理、改造：工业管道安装GC2级及以上（GC1级或GC2级或GCD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施警官0579-82720349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浙江大学医学院附属邵逸夫医院五期建设工程室外附属市政管网工程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庆春东路3号邵逸夫医院内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119700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915.1382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2022年01月20日至2022年01月26日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分别为沥青路面铺装和为室外雨污水管网工程以及包括相应硬路面的破除与修复</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1、具有建筑工程施工总承包三级及以上资质；1、具有注册在投标人单位的建筑工程专业二级及以上建造师执业资格；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毛科0571-86006732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杭州市城市轨道交通3号线一期工程【吴山前村站~文一西路站（不含）】七堡第二控制中心精装修工程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2022年01月14日至2022年01月20日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本次招标范围为：七堡第二控制中心（包括线网调度控制中心、设备维修大楼）精装修施工</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1、具有建筑装修装饰工程专业承包一级资质；1、具有注册在投标人单位的建筑工程专业一级建造师执业资格；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谢工0571-86000839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温州市交通发展集团有限公司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温州绕城高速公路北线乌牛互通及连接线工程设计施工总承包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140554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2022年01月11日至2022年01月17日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包括本项目公路工程（含路基、路面、桥涵、隧道、路线交叉、交通工程及沿线设施、环境保护与景观设施、其他工程等）的施工完成、缺陷责任期缺陷修复及保修期保修等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勘察：工程勘察综合类甲级资质或工程勘察专业类（岩土工程勘察）甲级资质；2）设计：工程设计综合甲级资质或工程设计公路行业甲级资质或工程设计公路行业（公路、特长隧道、交通工程）专业甲级资质；3）施工：公路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王女士0577-85559098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浙江大学医学院附属儿童医院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浙江大学医学院附属儿童医院滨江院区二期扩建工程变配电工程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杭州滨江区，南临平乐路</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78547</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2021年12月31日至2022年01月07日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总高配高压中置柜2台、电力后台监控1套、弧光保护装置1套，直流屏1台、SCB13变压器（1250KV）6台、0.4kV低压柜56台；配电房环网柜8台，2孔管道包封145米，70套充电桩，发电机组1台等</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 1、具有电力工程施工总承包三级及以上资质，同时具有承装（修、试）电力设施许可证五级及以上资质；1、具有注册在投标人单位的机电工程专业一级建造师执业资格；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沈工0571-86670161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7"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海宁市水利建设管理有限责任公司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海宁市百里钱塘综合整治提升工程一期（盐仓段）设计采购施工（EPC）总承包II标段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嘉兴市海宁市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8000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2022年1月1日至2022年1月10日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本次招标范围的工程任务、规模和特征：工程任务以防洪御潮、排涝为主，结合生态提质、融合提升、管理标准化等；水利部分工程等级为1等。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同时具有①、②、③资质：①勘察资质：具有工程勘察综合甲级资质或工程勘察（岩土工程）专业甲级资质；②设计资质：具有工程设计综合甲级资质，或具有水利行业设计甲级资质；③施工资质：具有水利水电工程施工总承包一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俞工、范工0573-87290337</w:t>
            </w:r>
          </w:p>
        </w:tc>
      </w:tr>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浙江省盲人学校</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浙江省盲人学校改建工程EPC工程总承包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富阳区高尔夫路 585 号浙江省盲人学校内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36401.4</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21265.07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2021年12月30日至2022年1月4日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项目主要建设内容为拆除校内部分原有建筑，新建教学楼、宿舍楼等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1.具有（1）建筑工程施工总承包二级及以上资质；（2）工程设计综合甲级资质或建筑行业工程设计甲级资质或建筑行业（建筑工程）工程设计甲级资质。</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汪晓13868194701</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A03DC"/>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0A05EB"/>
    <w:rsid w:val="03305592"/>
    <w:rsid w:val="03655221"/>
    <w:rsid w:val="03BD1C66"/>
    <w:rsid w:val="03C152B1"/>
    <w:rsid w:val="03E70453"/>
    <w:rsid w:val="03EF05F7"/>
    <w:rsid w:val="041B2798"/>
    <w:rsid w:val="044D771D"/>
    <w:rsid w:val="046F34A0"/>
    <w:rsid w:val="04803A1D"/>
    <w:rsid w:val="04933EBA"/>
    <w:rsid w:val="04C84CA1"/>
    <w:rsid w:val="04CA1779"/>
    <w:rsid w:val="04E33F60"/>
    <w:rsid w:val="04E80708"/>
    <w:rsid w:val="04F6284A"/>
    <w:rsid w:val="04F930B9"/>
    <w:rsid w:val="05146BB9"/>
    <w:rsid w:val="05460233"/>
    <w:rsid w:val="057C3EF1"/>
    <w:rsid w:val="06566675"/>
    <w:rsid w:val="068546D4"/>
    <w:rsid w:val="07607A15"/>
    <w:rsid w:val="077A7076"/>
    <w:rsid w:val="077B78D4"/>
    <w:rsid w:val="079565E8"/>
    <w:rsid w:val="07B41C93"/>
    <w:rsid w:val="082878BD"/>
    <w:rsid w:val="08315C1D"/>
    <w:rsid w:val="088E0696"/>
    <w:rsid w:val="08B239B3"/>
    <w:rsid w:val="08D111CB"/>
    <w:rsid w:val="08D3494C"/>
    <w:rsid w:val="09311937"/>
    <w:rsid w:val="09B079C2"/>
    <w:rsid w:val="0A340C2A"/>
    <w:rsid w:val="0A34424A"/>
    <w:rsid w:val="0A4E4DF4"/>
    <w:rsid w:val="0A76319A"/>
    <w:rsid w:val="0A777E59"/>
    <w:rsid w:val="0B0E4CE2"/>
    <w:rsid w:val="0B183F50"/>
    <w:rsid w:val="0B300C6A"/>
    <w:rsid w:val="0B7E158A"/>
    <w:rsid w:val="0BA13B67"/>
    <w:rsid w:val="0C1F322C"/>
    <w:rsid w:val="0C28597F"/>
    <w:rsid w:val="0C4D233B"/>
    <w:rsid w:val="0C643D91"/>
    <w:rsid w:val="0CC95508"/>
    <w:rsid w:val="0D2D04FE"/>
    <w:rsid w:val="0DBA6550"/>
    <w:rsid w:val="0DE5097F"/>
    <w:rsid w:val="0DEA55DF"/>
    <w:rsid w:val="0E0D6918"/>
    <w:rsid w:val="0E641781"/>
    <w:rsid w:val="0E9E6388"/>
    <w:rsid w:val="0EDB3290"/>
    <w:rsid w:val="0EDF3F83"/>
    <w:rsid w:val="0EEB7AB5"/>
    <w:rsid w:val="0F190F3F"/>
    <w:rsid w:val="0F2F5905"/>
    <w:rsid w:val="0F966920"/>
    <w:rsid w:val="0FC7295F"/>
    <w:rsid w:val="105A40DF"/>
    <w:rsid w:val="10814CBF"/>
    <w:rsid w:val="10976165"/>
    <w:rsid w:val="11567B3E"/>
    <w:rsid w:val="117D67C0"/>
    <w:rsid w:val="11D87DD3"/>
    <w:rsid w:val="12587519"/>
    <w:rsid w:val="125B4885"/>
    <w:rsid w:val="125C4F72"/>
    <w:rsid w:val="12CC090A"/>
    <w:rsid w:val="12DE3E87"/>
    <w:rsid w:val="13577A0D"/>
    <w:rsid w:val="136660C9"/>
    <w:rsid w:val="13807AA2"/>
    <w:rsid w:val="13896A2D"/>
    <w:rsid w:val="13930CBF"/>
    <w:rsid w:val="13B500CA"/>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313C19"/>
    <w:rsid w:val="197C175F"/>
    <w:rsid w:val="19BD0205"/>
    <w:rsid w:val="19C110B3"/>
    <w:rsid w:val="19C974E1"/>
    <w:rsid w:val="1A120B1B"/>
    <w:rsid w:val="1A236FA1"/>
    <w:rsid w:val="1A540367"/>
    <w:rsid w:val="1AC20443"/>
    <w:rsid w:val="1B4504BC"/>
    <w:rsid w:val="1B4E5D0D"/>
    <w:rsid w:val="1B5719D3"/>
    <w:rsid w:val="1B5C7C3C"/>
    <w:rsid w:val="1B5D5359"/>
    <w:rsid w:val="1B7C6CA6"/>
    <w:rsid w:val="1B8F7936"/>
    <w:rsid w:val="1BAA46E3"/>
    <w:rsid w:val="1CA30062"/>
    <w:rsid w:val="1CF04609"/>
    <w:rsid w:val="1D11318E"/>
    <w:rsid w:val="1D540DB1"/>
    <w:rsid w:val="1D55657E"/>
    <w:rsid w:val="1D734540"/>
    <w:rsid w:val="1D8E4963"/>
    <w:rsid w:val="1DE0460D"/>
    <w:rsid w:val="1DF55507"/>
    <w:rsid w:val="1E1024E2"/>
    <w:rsid w:val="1E581CEF"/>
    <w:rsid w:val="1E5A5DD9"/>
    <w:rsid w:val="1EA2070E"/>
    <w:rsid w:val="1F212C1E"/>
    <w:rsid w:val="1F54053A"/>
    <w:rsid w:val="1F6F5922"/>
    <w:rsid w:val="1FEE1D03"/>
    <w:rsid w:val="2007721E"/>
    <w:rsid w:val="20276103"/>
    <w:rsid w:val="204D56FD"/>
    <w:rsid w:val="205D1153"/>
    <w:rsid w:val="206B6ABE"/>
    <w:rsid w:val="20726959"/>
    <w:rsid w:val="211D1CE0"/>
    <w:rsid w:val="214558F4"/>
    <w:rsid w:val="220620E3"/>
    <w:rsid w:val="222A77DF"/>
    <w:rsid w:val="22357073"/>
    <w:rsid w:val="223D3C13"/>
    <w:rsid w:val="226D1BAE"/>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52184A"/>
    <w:rsid w:val="25774B5B"/>
    <w:rsid w:val="258A01FC"/>
    <w:rsid w:val="258E77DA"/>
    <w:rsid w:val="25986144"/>
    <w:rsid w:val="25A55551"/>
    <w:rsid w:val="25BE25AA"/>
    <w:rsid w:val="25DF1994"/>
    <w:rsid w:val="25EF6DFD"/>
    <w:rsid w:val="261C4796"/>
    <w:rsid w:val="26794C4A"/>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A21652"/>
    <w:rsid w:val="2ABA573A"/>
    <w:rsid w:val="2AC62877"/>
    <w:rsid w:val="2ACA323A"/>
    <w:rsid w:val="2AD92A87"/>
    <w:rsid w:val="2AFE1CD5"/>
    <w:rsid w:val="2B117766"/>
    <w:rsid w:val="2B407601"/>
    <w:rsid w:val="2B80140B"/>
    <w:rsid w:val="2BA14AA2"/>
    <w:rsid w:val="2BB75591"/>
    <w:rsid w:val="2BDA4404"/>
    <w:rsid w:val="2BDB78DC"/>
    <w:rsid w:val="2BE2415B"/>
    <w:rsid w:val="2C840918"/>
    <w:rsid w:val="2CD26526"/>
    <w:rsid w:val="2CEB1AE1"/>
    <w:rsid w:val="2CF82E0B"/>
    <w:rsid w:val="2CFD4D5E"/>
    <w:rsid w:val="2D3164B2"/>
    <w:rsid w:val="2D584173"/>
    <w:rsid w:val="2D875B7A"/>
    <w:rsid w:val="2D894942"/>
    <w:rsid w:val="2DAB5BA6"/>
    <w:rsid w:val="2DD56FC0"/>
    <w:rsid w:val="2E7A2FF2"/>
    <w:rsid w:val="2EA829B3"/>
    <w:rsid w:val="2EF230AC"/>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4B68CE"/>
    <w:rsid w:val="365170C3"/>
    <w:rsid w:val="369235F3"/>
    <w:rsid w:val="36AE7299"/>
    <w:rsid w:val="36BD20EF"/>
    <w:rsid w:val="36C02E61"/>
    <w:rsid w:val="37054D5A"/>
    <w:rsid w:val="370C7FC4"/>
    <w:rsid w:val="3772731D"/>
    <w:rsid w:val="37C37993"/>
    <w:rsid w:val="37D16521"/>
    <w:rsid w:val="37FD19D6"/>
    <w:rsid w:val="382167C4"/>
    <w:rsid w:val="38A92967"/>
    <w:rsid w:val="39060F0A"/>
    <w:rsid w:val="39126C27"/>
    <w:rsid w:val="3919191B"/>
    <w:rsid w:val="393701B0"/>
    <w:rsid w:val="395F3BDC"/>
    <w:rsid w:val="39607CF7"/>
    <w:rsid w:val="39A1598A"/>
    <w:rsid w:val="39C91677"/>
    <w:rsid w:val="3A083FE8"/>
    <w:rsid w:val="3A5E33BD"/>
    <w:rsid w:val="3AAD6646"/>
    <w:rsid w:val="3ADA0F62"/>
    <w:rsid w:val="3B2C75A6"/>
    <w:rsid w:val="3B612EFA"/>
    <w:rsid w:val="3B8E4676"/>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BC304E"/>
    <w:rsid w:val="3ED2205E"/>
    <w:rsid w:val="3EE21E8C"/>
    <w:rsid w:val="3F12405C"/>
    <w:rsid w:val="3F1C5AD7"/>
    <w:rsid w:val="3F48480A"/>
    <w:rsid w:val="3FA466E2"/>
    <w:rsid w:val="3FF403FA"/>
    <w:rsid w:val="406364B0"/>
    <w:rsid w:val="407D3E3C"/>
    <w:rsid w:val="40F14E1A"/>
    <w:rsid w:val="414A48AC"/>
    <w:rsid w:val="41695BA9"/>
    <w:rsid w:val="41734214"/>
    <w:rsid w:val="41937E5F"/>
    <w:rsid w:val="419D2948"/>
    <w:rsid w:val="41EC5824"/>
    <w:rsid w:val="41F8728F"/>
    <w:rsid w:val="423E73EC"/>
    <w:rsid w:val="4260018D"/>
    <w:rsid w:val="42656F3D"/>
    <w:rsid w:val="427A3C09"/>
    <w:rsid w:val="42823417"/>
    <w:rsid w:val="42A51252"/>
    <w:rsid w:val="42E66C2C"/>
    <w:rsid w:val="43223C78"/>
    <w:rsid w:val="4331136B"/>
    <w:rsid w:val="43343574"/>
    <w:rsid w:val="4392796C"/>
    <w:rsid w:val="43CC1F98"/>
    <w:rsid w:val="441134FF"/>
    <w:rsid w:val="44142ED4"/>
    <w:rsid w:val="44236644"/>
    <w:rsid w:val="446F2278"/>
    <w:rsid w:val="44A92578"/>
    <w:rsid w:val="44B12474"/>
    <w:rsid w:val="44C32631"/>
    <w:rsid w:val="44E70E27"/>
    <w:rsid w:val="45077A33"/>
    <w:rsid w:val="45252301"/>
    <w:rsid w:val="45692681"/>
    <w:rsid w:val="460707CA"/>
    <w:rsid w:val="461B5D11"/>
    <w:rsid w:val="464D6BDD"/>
    <w:rsid w:val="4666357B"/>
    <w:rsid w:val="46A47C13"/>
    <w:rsid w:val="46C61A2D"/>
    <w:rsid w:val="46C77B25"/>
    <w:rsid w:val="46DF201B"/>
    <w:rsid w:val="47300300"/>
    <w:rsid w:val="475F688F"/>
    <w:rsid w:val="476C4B08"/>
    <w:rsid w:val="477260EC"/>
    <w:rsid w:val="477276F8"/>
    <w:rsid w:val="47831DE0"/>
    <w:rsid w:val="4796166A"/>
    <w:rsid w:val="47983DB5"/>
    <w:rsid w:val="479D66D9"/>
    <w:rsid w:val="47CD55AA"/>
    <w:rsid w:val="47D71878"/>
    <w:rsid w:val="47DD0C11"/>
    <w:rsid w:val="482F79DE"/>
    <w:rsid w:val="484B0B9B"/>
    <w:rsid w:val="48B6275B"/>
    <w:rsid w:val="492F297D"/>
    <w:rsid w:val="496676CA"/>
    <w:rsid w:val="49820A4C"/>
    <w:rsid w:val="49FF59CA"/>
    <w:rsid w:val="4A0230F9"/>
    <w:rsid w:val="4A256B30"/>
    <w:rsid w:val="4A363382"/>
    <w:rsid w:val="4A832A33"/>
    <w:rsid w:val="4AB67935"/>
    <w:rsid w:val="4AD45027"/>
    <w:rsid w:val="4AE02245"/>
    <w:rsid w:val="4AF53986"/>
    <w:rsid w:val="4B1367B9"/>
    <w:rsid w:val="4B2F425E"/>
    <w:rsid w:val="4B39542F"/>
    <w:rsid w:val="4B5F73A8"/>
    <w:rsid w:val="4B8F7407"/>
    <w:rsid w:val="4B9E1D8B"/>
    <w:rsid w:val="4BC0179B"/>
    <w:rsid w:val="4BDC12F3"/>
    <w:rsid w:val="4C24418A"/>
    <w:rsid w:val="4C390DA2"/>
    <w:rsid w:val="4C7D2BE6"/>
    <w:rsid w:val="4CA5485F"/>
    <w:rsid w:val="4CC61682"/>
    <w:rsid w:val="4CED26ED"/>
    <w:rsid w:val="4D344AD5"/>
    <w:rsid w:val="4D767047"/>
    <w:rsid w:val="4D843FEC"/>
    <w:rsid w:val="4DBF769C"/>
    <w:rsid w:val="4E2708A9"/>
    <w:rsid w:val="4E5A4584"/>
    <w:rsid w:val="4ED02D5C"/>
    <w:rsid w:val="4EE73A49"/>
    <w:rsid w:val="4EEF1F8C"/>
    <w:rsid w:val="4EF61B4C"/>
    <w:rsid w:val="4EF6519A"/>
    <w:rsid w:val="4F211BB2"/>
    <w:rsid w:val="4FEA6D2C"/>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D76A35"/>
    <w:rsid w:val="56E120CA"/>
    <w:rsid w:val="574A0E59"/>
    <w:rsid w:val="57576CE5"/>
    <w:rsid w:val="57665739"/>
    <w:rsid w:val="57821506"/>
    <w:rsid w:val="578332A5"/>
    <w:rsid w:val="586024CF"/>
    <w:rsid w:val="58626111"/>
    <w:rsid w:val="591D6E5D"/>
    <w:rsid w:val="592656FE"/>
    <w:rsid w:val="592E6ADF"/>
    <w:rsid w:val="59427BEF"/>
    <w:rsid w:val="59602B39"/>
    <w:rsid w:val="59AF71B6"/>
    <w:rsid w:val="5A2E2E2A"/>
    <w:rsid w:val="5A8E03E5"/>
    <w:rsid w:val="5A8E79AB"/>
    <w:rsid w:val="5AC217E4"/>
    <w:rsid w:val="5B48145B"/>
    <w:rsid w:val="5B50654C"/>
    <w:rsid w:val="5B5C4B64"/>
    <w:rsid w:val="5BBC0361"/>
    <w:rsid w:val="5C052A04"/>
    <w:rsid w:val="5C09035A"/>
    <w:rsid w:val="5C0A17ED"/>
    <w:rsid w:val="5C5B0500"/>
    <w:rsid w:val="5C8E7521"/>
    <w:rsid w:val="5C9435CD"/>
    <w:rsid w:val="5CA6423B"/>
    <w:rsid w:val="5CED6966"/>
    <w:rsid w:val="5D0C776C"/>
    <w:rsid w:val="5D1A3C8F"/>
    <w:rsid w:val="5D220F3C"/>
    <w:rsid w:val="5D6879AD"/>
    <w:rsid w:val="5D8C4B33"/>
    <w:rsid w:val="5D955F35"/>
    <w:rsid w:val="5DDB2078"/>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6E5E3D"/>
    <w:rsid w:val="5F8935CB"/>
    <w:rsid w:val="5FDC7492"/>
    <w:rsid w:val="5FEF250D"/>
    <w:rsid w:val="600E16BF"/>
    <w:rsid w:val="605A6054"/>
    <w:rsid w:val="605C7426"/>
    <w:rsid w:val="607742FD"/>
    <w:rsid w:val="60A11E99"/>
    <w:rsid w:val="60A77F26"/>
    <w:rsid w:val="61187559"/>
    <w:rsid w:val="61207C40"/>
    <w:rsid w:val="61254671"/>
    <w:rsid w:val="613F34E8"/>
    <w:rsid w:val="6169605F"/>
    <w:rsid w:val="61B54775"/>
    <w:rsid w:val="61E91604"/>
    <w:rsid w:val="621F3EBE"/>
    <w:rsid w:val="62587EE5"/>
    <w:rsid w:val="625F66F5"/>
    <w:rsid w:val="62C877C6"/>
    <w:rsid w:val="630E10EE"/>
    <w:rsid w:val="63390858"/>
    <w:rsid w:val="63397C78"/>
    <w:rsid w:val="63425895"/>
    <w:rsid w:val="637B7196"/>
    <w:rsid w:val="63D64F61"/>
    <w:rsid w:val="63EE37FF"/>
    <w:rsid w:val="644F1640"/>
    <w:rsid w:val="64804C60"/>
    <w:rsid w:val="64DB4EC7"/>
    <w:rsid w:val="6537617F"/>
    <w:rsid w:val="65400747"/>
    <w:rsid w:val="655318BA"/>
    <w:rsid w:val="65846208"/>
    <w:rsid w:val="658E7EE8"/>
    <w:rsid w:val="65C149FF"/>
    <w:rsid w:val="65EE3E56"/>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372275"/>
    <w:rsid w:val="697D7057"/>
    <w:rsid w:val="69900EBC"/>
    <w:rsid w:val="69F3508E"/>
    <w:rsid w:val="6A560440"/>
    <w:rsid w:val="6A693483"/>
    <w:rsid w:val="6AAA155A"/>
    <w:rsid w:val="6AC56D3B"/>
    <w:rsid w:val="6AE93917"/>
    <w:rsid w:val="6AFC5E87"/>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951EA9"/>
    <w:rsid w:val="6EC37C52"/>
    <w:rsid w:val="6EEA66C0"/>
    <w:rsid w:val="6F296861"/>
    <w:rsid w:val="6F343B48"/>
    <w:rsid w:val="6F7E0BF8"/>
    <w:rsid w:val="6F967810"/>
    <w:rsid w:val="6F9C7DB3"/>
    <w:rsid w:val="6FBC2386"/>
    <w:rsid w:val="6FC6183F"/>
    <w:rsid w:val="70083CB3"/>
    <w:rsid w:val="70237B24"/>
    <w:rsid w:val="70831AD8"/>
    <w:rsid w:val="70927DEE"/>
    <w:rsid w:val="70AB5002"/>
    <w:rsid w:val="70B526CF"/>
    <w:rsid w:val="70B7512F"/>
    <w:rsid w:val="70D86A96"/>
    <w:rsid w:val="70EB39CD"/>
    <w:rsid w:val="70FA5BC2"/>
    <w:rsid w:val="7191735E"/>
    <w:rsid w:val="719C3B1D"/>
    <w:rsid w:val="71D80741"/>
    <w:rsid w:val="71F150D5"/>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292CE5"/>
    <w:rsid w:val="75375EDA"/>
    <w:rsid w:val="75413DEA"/>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6410B4"/>
    <w:rsid w:val="7AEA1BE9"/>
    <w:rsid w:val="7B586591"/>
    <w:rsid w:val="7BE745DC"/>
    <w:rsid w:val="7BF817F1"/>
    <w:rsid w:val="7BFB4974"/>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63</TotalTime>
  <ScaleCrop>false</ScaleCrop>
  <LinksUpToDate>false</LinksUpToDate>
  <CharactersWithSpaces>55134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2022-04-25T02:32:58Z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118904F9177E42C5BB22D3DBF08D4B06</vt:lpwstr>
  </property>
</Properties>
</file>