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lang w:eastAsia="zh-CN"/>
        </w:rPr>
        <w:t>湖</w:t>
      </w:r>
      <w:r>
        <w:rPr>
          <w:rFonts w:hint="eastAsia" w:ascii="文鼎CS大黑" w:eastAsia="文鼎CS大黑"/>
          <w:color w:val="000000"/>
          <w:sz w:val="36"/>
          <w:lang w:val="en-US" w:eastAsia="zh-CN"/>
        </w:rPr>
        <w:t xml:space="preserve"> </w:t>
      </w:r>
      <w:r>
        <w:rPr>
          <w:rFonts w:hint="eastAsia" w:ascii="文鼎CS大黑" w:eastAsia="文鼎CS大黑"/>
          <w:color w:val="000000"/>
          <w:sz w:val="36"/>
          <w:lang w:eastAsia="zh-CN"/>
        </w:rPr>
        <w:t>州</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市</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工</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程</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建</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设</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信</w:t>
      </w:r>
      <w:r>
        <w:rPr>
          <w:rFonts w:hint="eastAsia" w:ascii="文鼎CS大黑" w:eastAsia="文鼎CS大黑"/>
          <w:color w:val="000000"/>
          <w:sz w:val="36"/>
          <w:lang w:val="en-US" w:eastAsia="zh-CN"/>
        </w:rPr>
        <w:t xml:space="preserve"> </w:t>
      </w:r>
      <w:r>
        <w:rPr>
          <w:rFonts w:hint="eastAsia" w:ascii="文鼎CS大黑" w:eastAsia="文鼎CS大黑"/>
          <w:color w:val="000000"/>
          <w:sz w:val="36"/>
        </w:rPr>
        <w:t>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p>
    <w:tbl>
      <w:tblPr>
        <w:tblStyle w:val="3"/>
        <w:tblpPr w:leftFromText="180" w:rightFromText="180" w:vertAnchor="text" w:horzAnchor="page" w:tblpX="443" w:tblpY="39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lang w:eastAsia="zh-CN"/>
              </w:rPr>
              <w:t>湖州</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OLE_LINK2" w:colFirst="0" w:colLast="10"/>
            <w:bookmarkStart w:id="1" w:name="OLE_LINK5" w:colFirst="1" w:colLast="1"/>
            <w:bookmarkStart w:id="2" w:name="OLE_LINK3" w:colFirst="0" w:colLast="0"/>
            <w:r>
              <w:rPr>
                <w:rFonts w:hint="eastAsia" w:ascii="微软雅黑" w:hAnsi="微软雅黑" w:eastAsia="微软雅黑" w:cs="微软雅黑"/>
                <w:sz w:val="18"/>
                <w:szCs w:val="18"/>
              </w:rPr>
              <w:t>长兴县煤山镇人民政府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煤山镇美丽城镇环境整体提升总体设计-绿色制造产业园入口提升工程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2017年3月22日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园林或园林相关专业中级及以上职称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城市园林绿化企业承包三级及以上资质的独立法人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曹工18857205967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煤山镇美丽城镇环境整体提升总体设计-南太湖电子产业园入口景观绿化工程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2017年3月22日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园林或园林相关专业中级及以上职称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城市园林绿化企业承包三级及以上资质的独立法人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曹工18857205967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长兴县人民医院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长兴县人民医院EICU改造工程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长兴县人民医院</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82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2017年3月21日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2017年4月1日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具有注册在投标人单位的建筑工程专业贰级及以上注册 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杨主任15088310079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长兴交通投资集团有限公司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长兴交通投资集团有限公司综合商务楼南楼窗帘制作安装工程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中央大道北侧长城路东侧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73400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年3月21日起至 2017 年3月30日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投标人具有采购货物（窗帘）供货及安装能力的独立法人企业</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倪雪平0572-6516968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浙江杭长高速公路有限公司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杭长高速公路施救队办公用房及养护仓库等增设工程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杭长高速公路沿线安吉县、余杭区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1000.48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年4 月 14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建筑工程二级及以上注册建造师(二级建造师必须在有效期内）</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沈杰0572- 5727061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浙江南浔建材市场开发有限公司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浙江南浔建材市场板材区空余闲置营业房室外配套工程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浙江南浔建材市场D区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340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年4月13日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市政公用工程注册建造师贰级及以上[二级注册建造师(含临时)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市政公用工程施工总承包资质三级及以上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王朱平0572-3708078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长兴丽城建设发展有限公司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长兴回龙山幼儿园工程室内装修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长兴县雉城街道五峰村（回龙山新区溪源路以西）</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5196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1060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2017年3月16日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何工0572-6045458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长兴县泗安镇长丰村经济合作社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长兴县泗安镇长丰村安置点市政配套二期工程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长兴县泗安镇长丰村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225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2017年3月16日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市政公用工程专业贰级（含）以上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13754219838夏书记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长兴县虹星桥镇人民政府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长兴县虹星桥镇创业桥建设工程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长兴县虹星桥镇长和公路至画溪大道连接线K0+958处</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3 月16日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有交通主管部门颁发的公路三级项目经理证书或公路注册建造师证书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具备独立法人资格、公路工程施工总承包三级及以上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项工0572-6903386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农丰源股份有限公司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仙山湖国家湿地公园夜景照明工程-曲桥、酒店亮化安装工程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长兴仙山湖荷博园景区内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市政公用工程专业贰级及以上注册 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18857229080李剑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长兴县李家巷镇人民政府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长兴县李家巷镇陈家头桥建设工程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长兴李家巷章滨村张家桥自然村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3 月 15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公路三级项目经理证书或公路注册建造师证书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具备独立法人资格、公路工程施工总承包三级及以上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杨工 沈工0572-6062408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长兴县林城镇人民政府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泗安塘林城老街堤防应急度汛改造工程（一期）工程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泗安塘左岸原粮库码头</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3月14日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具备水利水电工程施工总承包叁级及以上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0572-6203558钱 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长兴县洪桥镇滨水公园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长兴县洪桥镇滨水公园室外配套工程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长兴县洪桥镇滨水公园</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13626725822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长兴县泗安镇塔上村经济合作社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泗安镇塔上村经济合作社标准厂房工程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长兴县泗安镇塔上村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2021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建筑工程施工总承包叁级及以上资质的独立法人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13587276555唐光钢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德清县新市城市建设有限公司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德清县新市镇小城市试点活动中心工程（一期）—德清县新市镇文化体育中心室内装饰工程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湖州市德清县新市镇梅林村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23129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1583.8373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2017年3月13日—2017年3月17日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具备建筑工程壹级注册建造师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具备建筑装修装饰工程专业承包二级及以上资质或建筑装饰装修工程设计与施工一体化资质一级资质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0572－2220041杨女士、陆先生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德清县新市城市建设有限公司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德清县新市镇小城市试点活动中心工程（一期）—德清县新市镇文化体育中心智能化工程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湖州市德清县新市镇梅林村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23129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1030.019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2017年3月13日—2017年3月17日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具备机电工程或通信与广电工程一级注册建造师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电子与智能化工程专业承包二级及以上资质或建筑智能化工程设计与施工一体化资质二级及以上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0572－2220041杨女士、陆先生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湖州城西新农村建设投资有限公司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湖州经济开发区杨家埠街道医养护服务中心工程厨房用品项目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湖州经济开发区杨家埠街道医养护服务中心</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2017年4月5日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具有国家质监检验检疫总局颁发的燃气灶具全国工业产品生产许可证的厨房设备制造商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王兴娟0572-2598751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长兴吕山临港工业园区投资开发服务有限公司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吕山乡旅游配套实施建设项目-旅游环线入口节点景观工程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长兴县吕山乡</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91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具有园林或园林相关专业中级及以上职称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具备城市园林绿化企业承包叁级及以上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徐工18305821890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长兴城市建设有限公司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长兴县中医院二期医疗综合楼工程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长兴县雉城街道长吕路99号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197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具备建筑工程或机电工程二级及以上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具有建筑机电安装工程专业承包二级及以上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0572-6513009杭先生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湖州市吴兴区残疾人联合会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吴兴区残疾人联合会综合服务中心内部整修工程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湖州市吉山路50号2幢（原市农业大厦）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3752.57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3月 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建筑工程二级及以上注册建造师(二级建造师必须在有效期内）</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沈建平0572- 2071720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安吉县梅溪镇荆湾村经济合作社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荆湾村文化礼堂工程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安吉县梅溪镇荆湾村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1504.4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253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4425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2017年03月09日至2017年03月28日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建筑工程注册建造师二级及其以上资质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建筑工程施工总承包三级及其以上资质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0572-5606678王女士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湖州市交通投资集团能源发展有限公司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湖州市交通投资集团能源发展有限公司高铁加油站项目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位于西凤漾单元XSS-03-02-09C号地块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550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3月 31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具备房屋建筑工程二级及以上注册建造师资质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同时具备建筑工程施工总承包三级及以上资质和市政公用工程施工总承包三级及以上资质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黄国祥0572-2283357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长兴建设房屋开发有限公司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长兴画溪花园22、23号楼室内装修工程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长兴县画溪大道与紫金路交叉口（画溪花园小区内）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8860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450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 工程专业 贰级注册建造师执业资格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建筑装修工程专业承包二级及以上资质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徐工0572-6513006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长兴丽城建设发展有限公司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长兴回龙山幼儿园工程室外景观</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长兴县雉城街道五峰村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450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市政公用 工程专业 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0572-6045458何 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湖州经济技术开发区西塞山分区北片杨家埠小学工程设计项目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西塞山分区杨家埠南单元XSS-02</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30843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国家一级注册建筑师资格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建筑行业（建筑工程）设计甲级及以上资质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王兴娟0572-2598751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湖州盛杰置业有限公司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湖州市东部新城BLD40-1号地块公寓式酒店建设工程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东部新城BLD40-1号地块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19210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6050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2017年3月7日— 2017年3月13日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建筑工程二级及以上注册建造师(二级建造师必须在有效期内）</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吴宇帆0572-2091062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安吉县灵峰街道霞泉村股份经济合作社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灵峰街道霞泉村便民服务中心建设项目工程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安吉县灵峰街道霞泉村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1398.01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rPr>
              <w:t>211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8948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22</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建筑工程注册建造师二级及其以上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建筑工程施工总承包叁级及其以上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王女士</w:t>
            </w:r>
            <w:r>
              <w:rPr>
                <w:rFonts w:hint="eastAsia" w:ascii="微软雅黑" w:hAnsi="微软雅黑" w:eastAsia="微软雅黑" w:cs="微软雅黑"/>
                <w:sz w:val="18"/>
                <w:szCs w:val="18"/>
                <w:lang w:val="en-US"/>
              </w:rPr>
              <w:t>0572-5219725 15157215296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湖州市房地产开发实业总公司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湖州市中心城区红旗景都综合楼2#楼单身公寓Ⅰ标（5-10层）室内装饰工程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红旗景都综合楼2#楼单身公寓5-10层</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3737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332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3月23日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同时具备建筑工程二级及以上注册建造师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同时具备建筑装修装饰工程专业承包二级及以上资质或建筑装饰装修工程设计与施工一体化二级及以上资质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姚莉莉 电 话：0572-2677239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湖州市房地产开发实业总公司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湖州市中心城区红旗景都综合楼2#楼单身公寓Ⅱ标室内装饰工程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红旗景都综合楼2#楼单身公寓11-18层</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4740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433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3月23日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同时具备建筑工程二级及以上注册建造师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同时具备建筑装修装饰工程专业承包二级及以上资质或建筑装饰装修工程设计与施工一体化二级及以上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姚莉莉0572-2267239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湖州织里城市建设发展有限公司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湖州织里公安分局特警大队宿舍织北派出所食堂装修改造工程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织里镇交警大队</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270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2016年3月22日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具备建筑装修装饰工程专业承包二级及以上资质或建筑装饰装修工程设计与施工一体化（有效期内）二级及以上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都市股份有限公司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长兴县开发区中心幼儿园装修工程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长兴县太湖街道陆汇头村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5270.5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 工程专业 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具备建筑装饰装修工程专业承包贰级及以上资质或建筑装饰装修工程设计与施工贰级及以上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唐工 蒋工6605370 15957263913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湖州市第一幼儿园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湖州市中兴华苑配套幼儿园室内装修（改造）工程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中兴苑东区18号楼</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200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3 月 22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房屋建筑工程二级及以上注册建造师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具备房屋建筑工程施工总承包三级及以上资质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孙俟萁 </w:t>
            </w:r>
          </w:p>
          <w:p>
            <w:pPr>
              <w:rPr>
                <w:rStyle w:val="5"/>
                <w:rFonts w:ascii="宋体" w:hAnsi="宋体" w:eastAsia="宋体" w:cs="宋体"/>
                <w:color w:val="333333"/>
                <w:sz w:val="18"/>
                <w:szCs w:val="18"/>
              </w:rPr>
            </w:pPr>
            <w:r>
              <w:rPr>
                <w:rFonts w:hint="eastAsia" w:ascii="微软雅黑" w:hAnsi="微软雅黑" w:eastAsia="微软雅黑" w:cs="微软雅黑"/>
                <w:sz w:val="18"/>
                <w:szCs w:val="18"/>
              </w:rPr>
              <w:t>0572-2557833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湖州市吴兴区杨家埠镇社区卫生服务中心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杨家埠镇社区卫生服务中心房屋屋顶平改坡项目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龙溪街道九九桥赵湾一路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lang w:val="en-US" w:eastAsia="zh-CN"/>
              </w:rPr>
              <w:t>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2017年3月21日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建筑工程注册建造师二级及以上资质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ascii="宋体" w:hAnsi="宋体" w:eastAsia="宋体" w:cs="宋体"/>
                <w:color w:val="333333"/>
                <w:sz w:val="18"/>
                <w:szCs w:val="18"/>
              </w:rPr>
            </w:pPr>
            <w:r>
              <w:rPr>
                <w:rFonts w:hint="eastAsia" w:ascii="微软雅黑" w:hAnsi="微软雅黑" w:eastAsia="微软雅黑" w:cs="微软雅黑"/>
                <w:sz w:val="18"/>
                <w:szCs w:val="18"/>
              </w:rPr>
              <w:t>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Style w:val="5"/>
                <w:rFonts w:ascii="宋体" w:hAnsi="宋体" w:eastAsia="宋体" w:cs="宋体"/>
                <w:color w:val="333333"/>
                <w:sz w:val="18"/>
                <w:szCs w:val="18"/>
              </w:rPr>
            </w:pPr>
            <w:r>
              <w:rPr>
                <w:rFonts w:hint="eastAsia" w:ascii="微软雅黑" w:hAnsi="微软雅黑" w:eastAsia="微软雅黑" w:cs="微软雅黑"/>
                <w:sz w:val="18"/>
                <w:szCs w:val="18"/>
              </w:rPr>
              <w:t>王培良0572-2228758</w:t>
            </w:r>
          </w:p>
        </w:tc>
      </w:tr>
      <w:bookmarkEnd w:id="0"/>
      <w:bookmarkEnd w:id="1"/>
      <w:bookmarkEnd w:id="2"/>
    </w:tbl>
    <w:p>
      <w:bookmarkStart w:id="3" w:name="_GoBack"/>
      <w:bookmarkEnd w:id="3"/>
    </w:p>
    <w:sectPr>
      <w:pgSz w:w="16838" w:h="11906" w:orient="landscape"/>
      <w:pgMar w:top="760" w:right="478" w:bottom="22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672DD"/>
    <w:rsid w:val="299672DD"/>
    <w:rsid w:val="359E341B"/>
    <w:rsid w:val="6ED26815"/>
    <w:rsid w:val="7B795E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 w:type="character" w:customStyle="1" w:styleId="5">
    <w:name w:val="must"/>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2017-03-21T01:49:00Z</dcterms:created>
  <dc:creator>apple</dc:creator>
  <cp:lastModifiedBy>apple</cp:lastModifiedBy>
  <dcterms:modified xsi:type="dcterms:W3CDTF">2017-03-22T08:19:51Z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