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千万</w:t>
            </w:r>
            <w:r>
              <w:rPr>
                <w:rFonts w:hint="eastAsia" w:ascii="经典平黑简" w:eastAsia="经典平黑简"/>
                <w:color w:val="000000"/>
                <w:spacing w:val="-6"/>
                <w:sz w:val="18"/>
              </w:rPr>
              <w:t>元)</w:t>
            </w:r>
          </w:p>
        </w:tc>
        <w:tc>
          <w:tcPr>
            <w:tcW w:w="1620" w:type="dxa"/>
            <w:vAlign w:val="center"/>
          </w:tcPr>
          <w:p>
            <w:pPr>
              <w:jc w:val="center"/>
              <w:rPr>
                <w:rStyle w:val="6"/>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6"/>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6"/>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浙江广电象山影视（基地）有限公司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浙江广电象山影视基地一期（影视拍摄地）新建项目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象山影视城影视大道北侧</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24324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街道店面招牌、橱窗、霓虹灯、马路标识、遮阳棚、码头入口造型等的制造、组装就位及局部建筑物外墙的做旧</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、投标人注册资本或实收资本在</w:t>
            </w:r>
            <w:r>
              <w:rPr>
                <w:rFonts w:hint="eastAsia" w:ascii="微软雅黑" w:hAnsi="微软雅黑" w:eastAsia="微软雅黑" w:cs="微软雅黑"/>
                <w:sz w:val="18"/>
                <w:szCs w:val="18"/>
                <w:lang w:val="en-US"/>
              </w:rPr>
              <w:t>50</w:t>
            </w:r>
            <w:r>
              <w:rPr>
                <w:rFonts w:hint="eastAsia" w:ascii="微软雅黑" w:hAnsi="微软雅黑" w:eastAsia="微软雅黑" w:cs="微软雅黑"/>
                <w:sz w:val="18"/>
                <w:szCs w:val="18"/>
              </w:rPr>
              <w:t>万元人民币（或等值外币，外币按照中国银行在开标日公布的汇率中间价换算成人民币，下同）及以上；</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黄工0574-89523962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bookmarkStart w:id="0" w:name="EBdf95bd0e082648f6b152e36cf7fce7d4"/>
            <w:r>
              <w:rPr>
                <w:rFonts w:hint="eastAsia" w:ascii="微软雅黑" w:hAnsi="微软雅黑" w:eastAsia="微软雅黑" w:cs="微软雅黑"/>
                <w:sz w:val="18"/>
                <w:szCs w:val="18"/>
              </w:rPr>
              <w:t>杭州市地铁集团有限责任公司</w:t>
            </w:r>
            <w:bookmarkEnd w:id="0"/>
          </w:p>
        </w:tc>
        <w:tc>
          <w:tcPr>
            <w:tcW w:w="2340" w:type="dxa"/>
            <w:vAlign w:val="center"/>
          </w:tcPr>
          <w:p>
            <w:pPr>
              <w:rPr>
                <w:rFonts w:hint="eastAsia" w:ascii="微软雅黑" w:hAnsi="微软雅黑" w:eastAsia="微软雅黑" w:cs="微软雅黑"/>
                <w:sz w:val="18"/>
                <w:szCs w:val="18"/>
              </w:rPr>
            </w:pPr>
            <w:bookmarkStart w:id="1" w:name="EBac59429d44d646f98fc2bef23d2d4ab4"/>
            <w:r>
              <w:rPr>
                <w:rFonts w:hint="eastAsia" w:ascii="微软雅黑" w:hAnsi="微软雅黑" w:eastAsia="微软雅黑" w:cs="微软雅黑"/>
                <w:sz w:val="18"/>
                <w:szCs w:val="18"/>
              </w:rPr>
              <w:t>杭州地铁2号线一期工程</w:t>
            </w:r>
            <w:bookmarkEnd w:id="1"/>
          </w:p>
        </w:tc>
        <w:tc>
          <w:tcPr>
            <w:tcW w:w="1620" w:type="dxa"/>
            <w:vAlign w:val="center"/>
          </w:tcPr>
          <w:p>
            <w:pPr>
              <w:rPr>
                <w:rFonts w:hint="eastAsia" w:ascii="微软雅黑" w:hAnsi="微软雅黑" w:eastAsia="微软雅黑" w:cs="微软雅黑"/>
                <w:sz w:val="18"/>
                <w:szCs w:val="18"/>
              </w:rPr>
            </w:pPr>
            <w:bookmarkStart w:id="2" w:name="EB02dc5b8566484e1f8fd35f645a9e2859"/>
            <w:r>
              <w:rPr>
                <w:rFonts w:hint="eastAsia" w:ascii="微软雅黑" w:hAnsi="微软雅黑" w:eastAsia="微软雅黑" w:cs="微软雅黑"/>
                <w:sz w:val="18"/>
                <w:szCs w:val="18"/>
              </w:rPr>
              <w:t>杭州市</w:t>
            </w:r>
            <w:bookmarkEnd w:id="2"/>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bookmarkStart w:id="3" w:name="EBc0403de03aba47349c5c89a9e42f4c63"/>
            <w:r>
              <w:rPr>
                <w:rFonts w:hint="eastAsia" w:ascii="微软雅黑" w:hAnsi="微软雅黑" w:eastAsia="微软雅黑" w:cs="微软雅黑"/>
                <w:sz w:val="18"/>
                <w:szCs w:val="18"/>
              </w:rPr>
              <w:t>169.72</w:t>
            </w:r>
            <w:bookmarkEnd w:id="3"/>
          </w:p>
        </w:tc>
        <w:tc>
          <w:tcPr>
            <w:tcW w:w="1620" w:type="dxa"/>
            <w:vAlign w:val="center"/>
          </w:tcPr>
          <w:p>
            <w:pPr>
              <w:rPr>
                <w:rFonts w:hint="eastAsia" w:ascii="微软雅黑" w:hAnsi="微软雅黑" w:eastAsia="微软雅黑" w:cs="微软雅黑"/>
                <w:sz w:val="18"/>
                <w:szCs w:val="18"/>
              </w:rPr>
            </w:pPr>
            <w:bookmarkStart w:id="4" w:name="EB465e275511284ce5803eb724d51fccfa"/>
            <w:r>
              <w:rPr>
                <w:rFonts w:hint="eastAsia" w:ascii="微软雅黑" w:hAnsi="微软雅黑" w:eastAsia="微软雅黑" w:cs="微软雅黑"/>
                <w:sz w:val="18"/>
                <w:szCs w:val="18"/>
              </w:rPr>
              <w:t>2017年3月11日</w:t>
            </w:r>
            <w:bookmarkEnd w:id="4"/>
            <w:r>
              <w:rPr>
                <w:rFonts w:hint="eastAsia" w:ascii="微软雅黑" w:hAnsi="微软雅黑" w:eastAsia="微软雅黑" w:cs="微软雅黑"/>
                <w:sz w:val="18"/>
                <w:szCs w:val="18"/>
              </w:rPr>
              <w:t>至</w:t>
            </w:r>
            <w:bookmarkStart w:id="5" w:name="EB4d199e6b80c14fe983d0913e4c453a41"/>
            <w:r>
              <w:rPr>
                <w:rFonts w:hint="eastAsia" w:ascii="微软雅黑" w:hAnsi="微软雅黑" w:eastAsia="微软雅黑" w:cs="微软雅黑"/>
                <w:sz w:val="18"/>
                <w:szCs w:val="18"/>
              </w:rPr>
              <w:t>2017年3月17日</w:t>
            </w:r>
            <w:bookmarkEnd w:id="5"/>
          </w:p>
        </w:tc>
        <w:tc>
          <w:tcPr>
            <w:tcW w:w="1800" w:type="dxa"/>
            <w:vAlign w:val="center"/>
          </w:tcPr>
          <w:p>
            <w:pPr>
              <w:rPr>
                <w:rFonts w:hint="eastAsia" w:ascii="微软雅黑" w:hAnsi="微软雅黑" w:eastAsia="微软雅黑" w:cs="微软雅黑"/>
                <w:sz w:val="18"/>
                <w:szCs w:val="18"/>
              </w:rPr>
            </w:pPr>
            <w:bookmarkStart w:id="6" w:name="EBd3049b25836e452b84a23855eddd5ccb"/>
            <w:r>
              <w:rPr>
                <w:rFonts w:hint="eastAsia" w:ascii="微软雅黑" w:hAnsi="微软雅黑" w:eastAsia="微软雅黑" w:cs="微软雅黑"/>
                <w:sz w:val="18"/>
                <w:szCs w:val="18"/>
              </w:rPr>
              <w:t>庆春广场站物业区（含设备及管理用房）通风空调系统、给排水与消防系统、供配电系统、环境与设备监控系统、火灾自动报警系统、通信系统、电扶梯等供货与安装工程；装修工程、地面四小件装饰工程</w:t>
            </w:r>
            <w:bookmarkEnd w:id="6"/>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7" w:name="EB03eb38d4526f481689a7b49010b9a05d"/>
            <w:r>
              <w:rPr>
                <w:rFonts w:hint="eastAsia" w:ascii="微软雅黑" w:hAnsi="微软雅黑" w:eastAsia="微软雅黑" w:cs="微软雅黑"/>
                <w:sz w:val="18"/>
                <w:szCs w:val="18"/>
              </w:rPr>
              <w:t>住房和城乡建设部核发的工程监理企业综合资质或市政公用工程监理甲级资质或铁路工程监理甲级资质或房屋建筑工程监理甲级</w:t>
            </w:r>
            <w:bookmarkEnd w:id="7"/>
            <w:r>
              <w:rPr>
                <w:rFonts w:hint="eastAsia" w:ascii="微软雅黑" w:hAnsi="微软雅黑" w:eastAsia="微软雅黑" w:cs="微软雅黑"/>
                <w:sz w:val="18"/>
                <w:szCs w:val="18"/>
              </w:rPr>
              <w:t>资质；1、具有注册在投标人单位的</w:t>
            </w:r>
            <w:bookmarkStart w:id="8" w:name="EB2e3bf15dafa1424bb30d40bd19f9bdf3"/>
            <w:r>
              <w:rPr>
                <w:rFonts w:hint="eastAsia" w:ascii="微软雅黑" w:hAnsi="微软雅黑" w:eastAsia="微软雅黑" w:cs="微软雅黑"/>
                <w:sz w:val="18"/>
                <w:szCs w:val="18"/>
              </w:rPr>
              <w:t>市政公用工程或房屋建筑工程或铁路</w:t>
            </w:r>
            <w:bookmarkEnd w:id="8"/>
            <w:r>
              <w:rPr>
                <w:rFonts w:hint="eastAsia" w:ascii="微软雅黑" w:hAnsi="微软雅黑" w:eastAsia="微软雅黑" w:cs="微软雅黑"/>
                <w:sz w:val="18"/>
                <w:szCs w:val="18"/>
              </w:rPr>
              <w:t>工程国家注册监理工程师执业资格；</w:t>
            </w:r>
          </w:p>
        </w:tc>
        <w:tc>
          <w:tcPr>
            <w:tcW w:w="1700" w:type="dxa"/>
            <w:vAlign w:val="center"/>
          </w:tcPr>
          <w:p>
            <w:pPr>
              <w:rPr>
                <w:rFonts w:hint="eastAsia" w:ascii="微软雅黑" w:hAnsi="微软雅黑" w:eastAsia="微软雅黑" w:cs="微软雅黑"/>
                <w:sz w:val="18"/>
                <w:szCs w:val="18"/>
              </w:rPr>
            </w:pPr>
            <w:bookmarkStart w:id="9" w:name="EB88b18d0bd5684eb8bdd7374cd1b665e7"/>
            <w:r>
              <w:rPr>
                <w:rFonts w:hint="eastAsia" w:ascii="微软雅黑" w:hAnsi="微软雅黑" w:eastAsia="微软雅黑" w:cs="微软雅黑"/>
                <w:sz w:val="18"/>
                <w:szCs w:val="18"/>
              </w:rPr>
              <w:t>董卫兴（代理机构）、盛工（业主）</w:t>
            </w:r>
            <w:bookmarkEnd w:id="9"/>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w:t>
            </w:r>
            <w:bookmarkStart w:id="10" w:name="EB6de28e60d913416da4ad45a3dd0e37db"/>
            <w:r>
              <w:rPr>
                <w:rFonts w:hint="eastAsia" w:ascii="微软雅黑" w:hAnsi="微软雅黑" w:eastAsia="微软雅黑" w:cs="微软雅黑"/>
                <w:sz w:val="18"/>
                <w:szCs w:val="18"/>
              </w:rPr>
              <w:t>0571-87631381、13456767688</w:t>
            </w:r>
            <w:bookmarkEnd w:id="10"/>
          </w:p>
          <w:p>
            <w:pP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中国人寿保险股份有限公司浙江省分公司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中国人寿大厦建设项目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江干区钱江新城单元（JG17)E-01地块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428153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2017年3月10日至2017年3月16日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大厦建设项目泛光照明工程施工，主要由商务主楼（建筑高度190米）、商务副楼（建筑高度170米）、培训楼（建筑高度129米）的各类照明灯具、控制装置、配电箱、接线盒，以及连接线缆、配管和电缆桥架等内容组成（含深化设计的所有费用）</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1、具有城市及道路照明工程专业承包一级资质；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2、具有企业安全生产许可证，企业主要负责人（法定代表人、企业经理、企业分管安全生产的副经理、企业技术负责人）具有“三类人员”A类证书；</w:t>
            </w:r>
          </w:p>
          <w:p>
            <w:pPr>
              <w:rPr>
                <w:rFonts w:hint="eastAsia" w:ascii="微软雅黑" w:hAnsi="微软雅黑" w:eastAsia="微软雅黑" w:cs="微软雅黑"/>
                <w:sz w:val="18"/>
                <w:szCs w:val="18"/>
              </w:rPr>
            </w:pP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宗工、刘工（招标代理）、陈工（业主）0571-88395120、13634171399、13858084727、0571-87212953、15157169878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浙江省十里丰监狱</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浙江省十里丰监狱高度戒备分监狱工程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衢州市十里丰监狱</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118913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43737.8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2017年3月8日至2017年3月14日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1、监狱指挥中心；2、警察体训中心；3、警察备勤楼；4、武警综合用房；5、武警食堂；6、武警训练大棚；7、武警哨所；8、1#变配电房；9、2#变配电房；10、传达室及大门；11、污水处理站</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1、具有建设行政主管部门核发的建筑工程施工总承包二级及以上资质；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张工（业主）、黄跃文（代理）0570-2927206/0575-88689178 ,13325955895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bookmarkStart w:id="11" w:name="EBac99e7464fd5407b887687bb9f7b52f5"/>
            <w:r>
              <w:rPr>
                <w:rFonts w:hint="eastAsia" w:ascii="微软雅黑" w:hAnsi="微软雅黑" w:eastAsia="微软雅黑" w:cs="微软雅黑"/>
                <w:sz w:val="18"/>
                <w:szCs w:val="18"/>
              </w:rPr>
              <w:t>杭州市地铁集团有限责任公司</w:t>
            </w:r>
            <w:bookmarkEnd w:id="1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2017年3月3日至2017年3月10日</w:t>
            </w:r>
          </w:p>
        </w:tc>
        <w:tc>
          <w:tcPr>
            <w:tcW w:w="18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杭州地铁2号线二期工程天目山路主变电所110kV电力电缆及附件</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3.1、具有独立法人资格的电缆制造商；3.2、拟投标110KV电力电缆具有相关权威部门出具的型式试验报告；</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张工/徐工（招标代理）、邵工(商务)、李工(技术)0571-87631237（招标代理）、0571-86000829(商务)、86000629 (技术)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浙江省测绘与地理信息局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浙江省信息化测绘创新基地（国家测绘地理信息局东海测绘基地）工程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余杭区未来科技城文一西路高教路阿里巴巴淘宝城南800米</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6800</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457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2017年3月3日至2017年3月8日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本项目包括展厅、公众服务用房、管理保障用房等的布展及装修</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1、具有建设行政主管部门颁发的建筑装修装饰工程专业承包壹级资质或建筑装饰装修工程设计与施工壹级资质；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王工（招标人）   张工（招标代理）0571-88052257   0571-85064367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浙江省交通规划设计研究院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西湖区蒋村单元余杭塘路花蒋路口</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114966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268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2017年3月3日至2017年3月9日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杭政储出【2012】24号地块商业商务用房建筑智能化工程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1、具有具有建设行政主管部门核发的建筑智能化工程设计与施工一体化壹级或电子与智能化工程专业承包壹级资质；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杨先生、孟先生（招标代理）0571-86788808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浙江中医药大学附属第三医院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浙江中医药大学附属第三医院科技综合楼建设工程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莫干山路院区内（莫干山路219号院内）</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8550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86339</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2017年3月1日至2017年3月7日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主要为土石方、地基基础、建筑、结构、装饰装修、给排水、电气、消防、暖通、人防、设备安装、建筑智能化、幕墙及室外配套等工程施工内容</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1、具有建筑工程施工总承包二级及以上资质；2、具有企业安全生产许可证，企业主要负责人（法定代表人、企业经理、企业分管安全生产的副经理、企业技术负责人）具有“三类人员”A类证书；</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葛工、郑工0571-88393585、0571-87630281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浙江乐清湾高速公路有限公司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浙江省乐清湾大桥及接线工程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浙江省玉环县、乐清市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10265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3月 30日至2017年11 月 30日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第FJ1、FJ2标段，其中：第FJ1标段总建筑面积10265平方米，含沙门收费站及养护工区、玉环收费站及管理分中心、龙头山隧道救援站含泵房及变电所、大密溪隧道泵房及变电所；第FJ2标段总建筑面积7297平方米，含芦浦收费站、芦浦停车区，海山收费站，海山大桥管理站、后坑隧道泵房及变电所、南塘收费站及超限检测站。</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本次招标要求投标人具备独立法人资格，交通运输部核发的公路工程甲级监理资质或住房和城乡建设部核发的综合监理资质或房屋建筑工程专业甲级监理资质 </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王俊伟0576-87169922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bookmarkStart w:id="12" w:name="EB412e8de6881241f696732283d41a32f5"/>
            <w:r>
              <w:rPr>
                <w:rFonts w:hint="eastAsia" w:ascii="微软雅黑" w:hAnsi="微软雅黑" w:eastAsia="微软雅黑" w:cs="微软雅黑"/>
                <w:sz w:val="18"/>
                <w:szCs w:val="18"/>
              </w:rPr>
              <w:t>绍兴市柯桥区杭绍城际轨道交通建设投资有限公司</w:t>
            </w:r>
            <w:bookmarkEnd w:id="12"/>
          </w:p>
        </w:tc>
        <w:tc>
          <w:tcPr>
            <w:tcW w:w="2340" w:type="dxa"/>
            <w:vAlign w:val="center"/>
          </w:tcPr>
          <w:p>
            <w:pPr>
              <w:rPr>
                <w:rFonts w:hint="eastAsia" w:ascii="微软雅黑" w:hAnsi="微软雅黑" w:eastAsia="微软雅黑" w:cs="微软雅黑"/>
                <w:sz w:val="18"/>
                <w:szCs w:val="18"/>
              </w:rPr>
            </w:pPr>
            <w:bookmarkStart w:id="13" w:name="EB35b20066e37b40bda8d48574f8d6f3f9"/>
            <w:r>
              <w:rPr>
                <w:rFonts w:hint="eastAsia" w:ascii="微软雅黑" w:hAnsi="微软雅黑" w:eastAsia="微软雅黑" w:cs="微软雅黑"/>
                <w:sz w:val="18"/>
                <w:szCs w:val="18"/>
              </w:rPr>
              <w:t>杭州至绍兴城际铁路工程</w:t>
            </w:r>
            <w:bookmarkEnd w:id="13"/>
          </w:p>
        </w:tc>
        <w:tc>
          <w:tcPr>
            <w:tcW w:w="1620" w:type="dxa"/>
            <w:vAlign w:val="center"/>
          </w:tcPr>
          <w:p>
            <w:pPr>
              <w:rPr>
                <w:rFonts w:hint="eastAsia" w:ascii="微软雅黑" w:hAnsi="微软雅黑" w:eastAsia="微软雅黑" w:cs="微软雅黑"/>
                <w:sz w:val="18"/>
                <w:szCs w:val="18"/>
              </w:rPr>
            </w:pPr>
            <w:bookmarkStart w:id="14" w:name="EB9d99f6f516be42f6b72066da4789ae64"/>
            <w:r>
              <w:rPr>
                <w:rFonts w:hint="eastAsia" w:ascii="微软雅黑" w:hAnsi="微软雅黑" w:eastAsia="微软雅黑" w:cs="微软雅黑"/>
                <w:sz w:val="18"/>
                <w:szCs w:val="18"/>
              </w:rPr>
              <w:t>绍兴市柯桥区</w:t>
            </w:r>
            <w:bookmarkEnd w:id="14"/>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126000</w:t>
            </w:r>
          </w:p>
        </w:tc>
        <w:tc>
          <w:tcPr>
            <w:tcW w:w="1620" w:type="dxa"/>
            <w:vAlign w:val="center"/>
          </w:tcPr>
          <w:p>
            <w:pPr>
              <w:rPr>
                <w:rFonts w:hint="eastAsia" w:ascii="微软雅黑" w:hAnsi="微软雅黑" w:eastAsia="微软雅黑" w:cs="微软雅黑"/>
                <w:sz w:val="18"/>
                <w:szCs w:val="18"/>
              </w:rPr>
            </w:pPr>
            <w:bookmarkStart w:id="15" w:name="EB120eb5923d464f6bae0a244ab5cf8fec"/>
            <w:r>
              <w:rPr>
                <w:rFonts w:hint="eastAsia" w:ascii="微软雅黑" w:hAnsi="微软雅黑" w:eastAsia="微软雅黑" w:cs="微软雅黑"/>
                <w:sz w:val="18"/>
                <w:szCs w:val="18"/>
              </w:rPr>
              <w:t>2017年3月2日</w:t>
            </w:r>
            <w:bookmarkEnd w:id="15"/>
            <w:r>
              <w:rPr>
                <w:rFonts w:hint="eastAsia" w:ascii="微软雅黑" w:hAnsi="微软雅黑" w:eastAsia="微软雅黑" w:cs="微软雅黑"/>
                <w:sz w:val="18"/>
                <w:szCs w:val="18"/>
              </w:rPr>
              <w:t>至</w:t>
            </w:r>
            <w:bookmarkStart w:id="16" w:name="EB0873d424dec44c09b461bdff5a682c8e"/>
            <w:r>
              <w:rPr>
                <w:rFonts w:hint="eastAsia" w:ascii="微软雅黑" w:hAnsi="微软雅黑" w:eastAsia="微软雅黑" w:cs="微软雅黑"/>
                <w:sz w:val="18"/>
                <w:szCs w:val="18"/>
              </w:rPr>
              <w:t>2017年3月7日</w:t>
            </w:r>
            <w:bookmarkEnd w:id="16"/>
          </w:p>
        </w:tc>
        <w:tc>
          <w:tcPr>
            <w:tcW w:w="1800" w:type="dxa"/>
            <w:vAlign w:val="center"/>
          </w:tcPr>
          <w:p>
            <w:pPr>
              <w:rPr>
                <w:rFonts w:hint="eastAsia" w:ascii="微软雅黑" w:hAnsi="微软雅黑" w:eastAsia="微软雅黑" w:cs="微软雅黑"/>
                <w:sz w:val="18"/>
                <w:szCs w:val="18"/>
              </w:rPr>
            </w:pPr>
            <w:bookmarkStart w:id="17" w:name="EB6e24e94574104df3919a684eb4fa7800"/>
            <w:r>
              <w:rPr>
                <w:rFonts w:hint="eastAsia" w:ascii="微软雅黑" w:hAnsi="微软雅黑" w:eastAsia="微软雅黑" w:cs="微软雅黑"/>
                <w:sz w:val="18"/>
                <w:szCs w:val="18"/>
              </w:rPr>
              <w:t>杭州至绍兴城际铁路工程土建施工安全风险咨询工作</w:t>
            </w:r>
            <w:bookmarkEnd w:id="17"/>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bookmarkStart w:id="18" w:name="EB45c66f68e7f64ee3a2f268d22fcc22c0"/>
            <w:r>
              <w:rPr>
                <w:rFonts w:hint="eastAsia" w:ascii="微软雅黑" w:hAnsi="微软雅黑" w:eastAsia="微软雅黑" w:cs="微软雅黑"/>
                <w:sz w:val="18"/>
                <w:szCs w:val="18"/>
              </w:rPr>
              <w:t>具有本项目服务能力，须是在中华人民共和国境内注册的企业法人，持有有效的企业法人营业执照，注册资本(金)不少于200万元人民币（或等值外币，按招标公告发布当日中国人民银行发布汇率的中间价折算）；</w:t>
            </w:r>
            <w:bookmarkEnd w:id="18"/>
          </w:p>
        </w:tc>
        <w:tc>
          <w:tcPr>
            <w:tcW w:w="1700" w:type="dxa"/>
            <w:vAlign w:val="center"/>
          </w:tcPr>
          <w:p>
            <w:pPr>
              <w:rPr>
                <w:rFonts w:hint="eastAsia" w:ascii="微软雅黑" w:hAnsi="微软雅黑" w:eastAsia="微软雅黑" w:cs="微软雅黑"/>
                <w:sz w:val="18"/>
                <w:szCs w:val="18"/>
              </w:rPr>
            </w:pPr>
            <w:bookmarkStart w:id="19" w:name="EB42d8ae15d72549e189f66e44c24eac0f"/>
            <w:r>
              <w:rPr>
                <w:rFonts w:hint="eastAsia" w:ascii="微软雅黑" w:hAnsi="微软雅黑" w:eastAsia="微软雅黑" w:cs="微软雅黑"/>
                <w:sz w:val="18"/>
                <w:szCs w:val="18"/>
              </w:rPr>
              <w:t>陈云飞</w:t>
            </w:r>
            <w:bookmarkStart w:id="20" w:name="EB2492984376d54b7eaa47e8a6a047d543"/>
            <w:bookmarkEnd w:id="19"/>
            <w:r>
              <w:rPr>
                <w:rFonts w:hint="eastAsia" w:ascii="微软雅黑" w:hAnsi="微软雅黑" w:eastAsia="微软雅黑" w:cs="微软雅黑"/>
                <w:sz w:val="18"/>
                <w:szCs w:val="18"/>
              </w:rPr>
              <w:t>0575-84111520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杭州杭临轨道交通有限公司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杭州至临安城际铁路工程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122990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2017年2月23日至2017年2月28日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本次招标项目为杭州至临安城际铁路工程SGHL-10标段：老余杭镇站～凤新路站区间（隧道）、凤新路站、凤新路站～绿汀路站区间土建施工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1、具有铁路工程施工总承包特级资质或市政公用工程施工总承包壹级及以上资质；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许工、袁工（代理）0571-86041828、18668106131、0571-86000855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杭州市公路管理局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国家区域性公路交通应急装备物资（浙江）储备中心工程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西湖区转塘街道</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2017年2月21日 至 2017年2月28日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本次招标设1个标段，即第1标段：主要工作内容为本项目的勘察设计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须具有独立法人资格，具有建设行政主管部门颁发的综合甲级（或建筑行业乙级及以上） 和 工程勘察综合类甲级资质（或岩土工程专业类乙级及以上），且具有同类工程勘察设计业绩，并在人员组成结构等方面具有相应的勘察设计能力。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李力勇13758258698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bookmarkStart w:id="21" w:name="EBedd551415e3c4af7a7257f504411125b"/>
            <w:r>
              <w:rPr>
                <w:rFonts w:hint="eastAsia" w:ascii="微软雅黑" w:hAnsi="微软雅黑" w:eastAsia="微软雅黑" w:cs="微软雅黑"/>
                <w:sz w:val="18"/>
                <w:szCs w:val="18"/>
              </w:rPr>
              <w:t>苍南县鳌江流域跨江桥梁建设指挥部</w:t>
            </w:r>
            <w:bookmarkEnd w:id="21"/>
          </w:p>
        </w:tc>
        <w:tc>
          <w:tcPr>
            <w:tcW w:w="2340" w:type="dxa"/>
            <w:vAlign w:val="center"/>
          </w:tcPr>
          <w:p>
            <w:pPr>
              <w:rPr>
                <w:rFonts w:hint="eastAsia" w:ascii="微软雅黑" w:hAnsi="微软雅黑" w:eastAsia="微软雅黑" w:cs="微软雅黑"/>
                <w:sz w:val="18"/>
                <w:szCs w:val="18"/>
              </w:rPr>
            </w:pPr>
            <w:bookmarkStart w:id="22" w:name="EB7ba0980315c74da49e7fb453b4d4f61d"/>
            <w:r>
              <w:rPr>
                <w:rFonts w:hint="eastAsia" w:ascii="微软雅黑" w:hAnsi="微软雅黑" w:eastAsia="微软雅黑" w:cs="微软雅黑"/>
                <w:sz w:val="18"/>
                <w:szCs w:val="18"/>
              </w:rPr>
              <w:t>国道G228平阳至苍南段鳌江口跨江大桥工程</w:t>
            </w:r>
            <w:bookmarkEnd w:id="22"/>
          </w:p>
        </w:tc>
        <w:tc>
          <w:tcPr>
            <w:tcW w:w="1620" w:type="dxa"/>
            <w:vAlign w:val="center"/>
          </w:tcPr>
          <w:p>
            <w:pPr>
              <w:rPr>
                <w:rFonts w:hint="eastAsia" w:ascii="微软雅黑" w:hAnsi="微软雅黑" w:eastAsia="微软雅黑" w:cs="微软雅黑"/>
                <w:sz w:val="18"/>
                <w:szCs w:val="18"/>
              </w:rPr>
            </w:pPr>
            <w:bookmarkStart w:id="23" w:name="EB3e450f6644fd4894b10d83e053028dbc"/>
            <w:r>
              <w:rPr>
                <w:rFonts w:hint="eastAsia" w:ascii="微软雅黑" w:hAnsi="微软雅黑" w:eastAsia="微软雅黑" w:cs="微软雅黑"/>
                <w:sz w:val="18"/>
                <w:szCs w:val="18"/>
              </w:rPr>
              <w:t>温州市平阳县鳌江镇河滨村南</w:t>
            </w:r>
            <w:bookmarkEnd w:id="23"/>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73887</w:t>
            </w:r>
          </w:p>
        </w:tc>
        <w:tc>
          <w:tcPr>
            <w:tcW w:w="1620" w:type="dxa"/>
            <w:vAlign w:val="center"/>
          </w:tcPr>
          <w:p>
            <w:pPr>
              <w:rPr>
                <w:rFonts w:hint="eastAsia" w:ascii="微软雅黑" w:hAnsi="微软雅黑" w:eastAsia="微软雅黑" w:cs="微软雅黑"/>
                <w:sz w:val="18"/>
                <w:szCs w:val="18"/>
              </w:rPr>
            </w:pPr>
            <w:bookmarkStart w:id="24" w:name="EB82e5ec5e8ad241d790812de947923fc4"/>
            <w:r>
              <w:rPr>
                <w:rFonts w:hint="eastAsia" w:ascii="微软雅黑" w:hAnsi="微软雅黑" w:eastAsia="微软雅黑" w:cs="微软雅黑"/>
                <w:sz w:val="18"/>
                <w:szCs w:val="18"/>
              </w:rPr>
              <w:t>2017年2月22日</w:t>
            </w:r>
            <w:bookmarkEnd w:id="24"/>
            <w:r>
              <w:rPr>
                <w:rFonts w:hint="eastAsia" w:ascii="微软雅黑" w:hAnsi="微软雅黑" w:eastAsia="微软雅黑" w:cs="微软雅黑"/>
                <w:sz w:val="18"/>
                <w:szCs w:val="18"/>
              </w:rPr>
              <w:t>至</w:t>
            </w:r>
            <w:bookmarkStart w:id="25" w:name="EB1f2adecfdf674af79c6bf53e067446fd"/>
            <w:r>
              <w:rPr>
                <w:rFonts w:hint="eastAsia" w:ascii="微软雅黑" w:hAnsi="微软雅黑" w:eastAsia="微软雅黑" w:cs="微软雅黑"/>
                <w:sz w:val="18"/>
                <w:szCs w:val="18"/>
              </w:rPr>
              <w:t>2017年2月27日</w:t>
            </w:r>
            <w:bookmarkEnd w:id="25"/>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其中特大桥(鳌江五桥)1507.5m/1座，中小桥152.5m/5座，涵洞7道</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26" w:name="EB78e942434b3445a08523bef2be4093f0"/>
            <w:r>
              <w:rPr>
                <w:rFonts w:hint="eastAsia" w:ascii="微软雅黑" w:hAnsi="微软雅黑" w:eastAsia="微软雅黑" w:cs="微软雅黑"/>
                <w:sz w:val="18"/>
                <w:szCs w:val="18"/>
              </w:rPr>
              <w:t>国内独立法人资格、防水防腐保温工程专业承包一级</w:t>
            </w:r>
            <w:bookmarkEnd w:id="26"/>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27" w:name="EB5f178a4de28e4876a78c352c751eca0f"/>
            <w:r>
              <w:rPr>
                <w:rFonts w:hint="eastAsia" w:ascii="微软雅黑" w:hAnsi="微软雅黑" w:eastAsia="微软雅黑" w:cs="微软雅黑"/>
                <w:sz w:val="18"/>
                <w:szCs w:val="18"/>
              </w:rPr>
              <w:t>0577-68589080</w:t>
            </w:r>
            <w:bookmarkStart w:id="28" w:name="EBf638f5815ad54be289cade5c556c3dfc"/>
            <w:bookmarkEnd w:id="27"/>
            <w:r>
              <w:rPr>
                <w:rFonts w:hint="eastAsia" w:ascii="微软雅黑" w:hAnsi="微软雅黑" w:eastAsia="微软雅黑" w:cs="微软雅黑"/>
                <w:sz w:val="18"/>
                <w:szCs w:val="18"/>
              </w:rPr>
              <w:t>李启游</w:t>
            </w:r>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兰江航道五升四整治改造工程初步设计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位于金华市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2533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6174932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2  月  22  日至2017年 2 月 27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兰江航道五升四整治改造工程女埠服务区内的房屋的土建（含安装）及相应的室外给排水、场内道路、绿化等附属工程的施工监理及缺陷责任期监理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3.1本次招标第J2监理标段要求投标人具有独立法人资格、住房和城乡建设部门核发的房屋建筑工程专业丙级及以上监理资质，并在监理业绩、监理人员和履约信誉等方面具有相应监理经验和能力。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刘女士0579-82056817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29"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台县始丰街道官塘蔡村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107706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5543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2017年2月24日至2017年3月2日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天台县人民医院迁建项目射线防护工程施工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具有①合法有效的企业营业执照，且营业执照经营范围含有辐射防护工程、射线防护工程施工等类似内容；②建筑装修装饰工程专业承包贰级及以上或建筑装饰装修工程设计与施工叁级及以上资质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钟先生0574-89086898</w:t>
            </w:r>
          </w:p>
        </w:tc>
      </w:tr>
      <w:bookmarkEnd w:id="2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浙江省人民医院2号楼建设工程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上塘路158号浙江省人民医院朝晖院区内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29629</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0.38</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2017年2月22日至2017年2月27日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招标范围及内容主要包括：综合布线、网络汇聚机房综合布线、人防电话系统、监控报警系统、门禁系统、电梯控制、巡更系统、有线数字电视系统、水电表计量远抄系统、BA系统、可视对讲系统、排队叫号系统、病房呼叫系统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1、具有电子与智能化工程专业承包二级及以上或建筑智能化工程设计与施工二级及以上资质；</w:t>
            </w:r>
          </w:p>
        </w:tc>
        <w:tc>
          <w:tcPr>
            <w:tcW w:w="17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余工（招标代理）、张先生（业主）18757131529、0571-88392867,0571-85893031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11万</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87887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2017年2月21日至2017年2月27日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本次招标内容为温州机场新建货运区及生产辅助设施工程的全过程造价控制和咨询等服务</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30" w:name="EBdbc06c5ce9d84aa8974b1f12e1f59db0"/>
            <w:r>
              <w:rPr>
                <w:rFonts w:hint="eastAsia" w:ascii="微软雅黑" w:hAnsi="微软雅黑" w:eastAsia="微软雅黑" w:cs="微软雅黑"/>
                <w:sz w:val="18"/>
                <w:szCs w:val="18"/>
              </w:rPr>
              <w:t>中华人民共和国住房和城乡建设部颁发的工程造价咨询企业甲级</w:t>
            </w:r>
            <w:bookmarkEnd w:id="30"/>
            <w:r>
              <w:rPr>
                <w:rFonts w:hint="eastAsia" w:ascii="微软雅黑" w:hAnsi="微软雅黑" w:eastAsia="微软雅黑" w:cs="微软雅黑"/>
                <w:sz w:val="18"/>
                <w:szCs w:val="18"/>
              </w:rPr>
              <w:t>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黄工、郑先生0577-86892031、0571-87630286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0.38</w:t>
            </w:r>
          </w:p>
        </w:tc>
        <w:tc>
          <w:tcPr>
            <w:tcW w:w="1620" w:type="dxa"/>
            <w:textDirection w:val="lrTb"/>
            <w:vAlign w:val="center"/>
          </w:tcPr>
          <w:p>
            <w:pPr>
              <w:rPr>
                <w:rFonts w:hint="eastAsia" w:ascii="微软雅黑" w:hAnsi="微软雅黑" w:eastAsia="微软雅黑" w:cs="微软雅黑"/>
                <w:sz w:val="18"/>
                <w:szCs w:val="18"/>
                <w:lang w:val="en-US"/>
              </w:rPr>
            </w:pPr>
            <w:bookmarkStart w:id="31" w:name="EBbd6959168d064aa4ad8c3c2b30678bd8"/>
            <w:r>
              <w:rPr>
                <w:rFonts w:hint="eastAsia" w:ascii="微软雅黑" w:hAnsi="微软雅黑" w:eastAsia="微软雅黑" w:cs="微软雅黑"/>
                <w:sz w:val="18"/>
                <w:szCs w:val="18"/>
              </w:rPr>
              <w:t>2017年2月21日</w:t>
            </w:r>
            <w:bookmarkEnd w:id="31"/>
            <w:r>
              <w:rPr>
                <w:rFonts w:hint="eastAsia" w:ascii="微软雅黑" w:hAnsi="微软雅黑" w:eastAsia="微软雅黑" w:cs="微软雅黑"/>
                <w:sz w:val="18"/>
                <w:szCs w:val="18"/>
              </w:rPr>
              <w:t>至</w:t>
            </w:r>
            <w:bookmarkStart w:id="32" w:name="EB6e8cb653c59140bc9b64e51870229f1e"/>
            <w:r>
              <w:rPr>
                <w:rFonts w:hint="eastAsia" w:ascii="微软雅黑" w:hAnsi="微软雅黑" w:eastAsia="微软雅黑" w:cs="微软雅黑"/>
                <w:sz w:val="18"/>
                <w:szCs w:val="18"/>
              </w:rPr>
              <w:t>2017年2月27日</w:t>
            </w:r>
            <w:bookmarkEnd w:id="32"/>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温州机场新建货运区及生产辅助设施工程机场摆渡车1台，包括设备及相关配件的供货、运输装卸、调试、验收、培训及售后服务等工作</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（2）若为代理商，必须满足：在中华人民共和国境内注册，具有独立法人资格的企业，并提供拟投机场摆渡车设备制造商针对本项目的唯一授权；</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黄小姐  郑先生0577-86892031   0571-87630286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钱塘江中上游衢江（金华段）航运开发工程游埠枢纽及船闸工程初步设</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1810</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2 月 21日至2017年2月27日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工程总体布置自左岸至右岸依次为：船闸、泄洪闸、发电厂房。船闸按四级航道标准设计，船闸由上、下闸首及上下游引航道等组成</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要求投标人须具备独立法人资格，建筑工程施工总承包叁级及以上资质，自2012年1月1日以来，按一个标段成功完成过1000平方米及以上的单体房建工程的施工，并在人员、设备、资金等方面具有相应的施工能力。</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刘女士0579-82056817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浙江青田高岗水利枢纽有限公司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青田水利枢纽工程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浙江青田</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2月 17 日至2017年 2月 24 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施工监理2标:青田船闸主体，上、下游引航道，金属结构(含制作与安装)，启闭机械，船闸配套附属工程施工全过程监理及缺陷责任期监理</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具备独立法人资格，交通主管部门核发的水运工程专业乙级及以上监理资质，并在监理业绩、监理人员和履约信誉等方面具有相应监理经验和能力</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陈强0578-6803953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textDirection w:val="lrTb"/>
            <w:vAlign w:val="center"/>
          </w:tcPr>
          <w:p>
            <w:pPr>
              <w:rPr>
                <w:rFonts w:hint="eastAsia" w:ascii="微软雅黑" w:hAnsi="微软雅黑" w:eastAsia="微软雅黑" w:cs="微软雅黑"/>
                <w:sz w:val="18"/>
                <w:szCs w:val="18"/>
              </w:rPr>
            </w:pPr>
            <w:bookmarkStart w:id="33" w:name="EB5b5459f8ce94450f8523d7f620d97b74"/>
            <w:r>
              <w:rPr>
                <w:rFonts w:hint="eastAsia" w:ascii="微软雅黑" w:hAnsi="微软雅黑" w:eastAsia="微软雅黑" w:cs="微软雅黑"/>
                <w:sz w:val="18"/>
                <w:szCs w:val="18"/>
              </w:rPr>
              <w:t>浙江省武义县第一人民医院</w:t>
            </w:r>
            <w:bookmarkEnd w:id="33"/>
          </w:p>
        </w:tc>
        <w:tc>
          <w:tcPr>
            <w:tcW w:w="2340" w:type="dxa"/>
            <w:textDirection w:val="lrTb"/>
            <w:vAlign w:val="center"/>
          </w:tcPr>
          <w:p>
            <w:pPr>
              <w:rPr>
                <w:rFonts w:hint="eastAsia" w:ascii="微软雅黑" w:hAnsi="微软雅黑" w:eastAsia="微软雅黑" w:cs="微软雅黑"/>
                <w:sz w:val="18"/>
                <w:szCs w:val="18"/>
              </w:rPr>
            </w:pPr>
            <w:bookmarkStart w:id="34" w:name="EB08dbb97f22054e26a1946d94c9b13611"/>
            <w:r>
              <w:rPr>
                <w:rFonts w:hint="eastAsia" w:ascii="微软雅黑" w:hAnsi="微软雅黑" w:eastAsia="微软雅黑" w:cs="微软雅黑"/>
                <w:sz w:val="18"/>
                <w:szCs w:val="18"/>
              </w:rPr>
              <w:t>武义县第一人民医院迁建工程</w:t>
            </w:r>
            <w:bookmarkEnd w:id="34"/>
          </w:p>
        </w:tc>
        <w:tc>
          <w:tcPr>
            <w:tcW w:w="1620" w:type="dxa"/>
            <w:textDirection w:val="lrTb"/>
            <w:vAlign w:val="center"/>
          </w:tcPr>
          <w:p>
            <w:pPr>
              <w:rPr>
                <w:rFonts w:hint="eastAsia" w:ascii="微软雅黑" w:hAnsi="微软雅黑" w:eastAsia="微软雅黑" w:cs="微软雅黑"/>
                <w:sz w:val="18"/>
                <w:szCs w:val="18"/>
              </w:rPr>
            </w:pPr>
            <w:bookmarkStart w:id="35" w:name="EB675b8f09994f4fee92a21b76a5dd9ed8"/>
            <w:r>
              <w:rPr>
                <w:rFonts w:hint="eastAsia" w:ascii="微软雅黑" w:hAnsi="微软雅黑" w:eastAsia="微软雅黑" w:cs="微软雅黑"/>
                <w:sz w:val="18"/>
                <w:szCs w:val="18"/>
              </w:rPr>
              <w:t>武义县江山新村一路延伸段东侧、永武二线北侧</w:t>
            </w:r>
            <w:bookmarkEnd w:id="35"/>
          </w:p>
        </w:tc>
        <w:tc>
          <w:tcPr>
            <w:tcW w:w="720" w:type="dxa"/>
            <w:textDirection w:val="lrTb"/>
            <w:vAlign w:val="center"/>
          </w:tcPr>
          <w:p>
            <w:pPr>
              <w:rPr>
                <w:rFonts w:hint="eastAsia" w:ascii="微软雅黑" w:hAnsi="微软雅黑" w:eastAsia="微软雅黑" w:cs="微软雅黑"/>
                <w:sz w:val="18"/>
                <w:szCs w:val="18"/>
              </w:rPr>
            </w:pPr>
            <w:bookmarkStart w:id="36" w:name="EB07a20e9c2a8e42dbb751405fe0c79008"/>
            <w:r>
              <w:rPr>
                <w:rFonts w:hint="eastAsia" w:ascii="微软雅黑" w:hAnsi="微软雅黑" w:eastAsia="微软雅黑" w:cs="微软雅黑"/>
                <w:sz w:val="18"/>
                <w:szCs w:val="18"/>
              </w:rPr>
              <w:t>103741</w:t>
            </w:r>
            <w:bookmarkEnd w:id="36"/>
          </w:p>
        </w:tc>
        <w:tc>
          <w:tcPr>
            <w:tcW w:w="720" w:type="dxa"/>
            <w:textDirection w:val="lrTb"/>
            <w:vAlign w:val="center"/>
          </w:tcPr>
          <w:p>
            <w:pPr>
              <w:rPr>
                <w:rFonts w:hint="eastAsia" w:ascii="微软雅黑" w:hAnsi="微软雅黑" w:eastAsia="微软雅黑" w:cs="微软雅黑"/>
                <w:sz w:val="18"/>
                <w:szCs w:val="18"/>
                <w:lang w:val="en-US" w:eastAsia="zh-CN"/>
              </w:rPr>
            </w:pPr>
            <w:bookmarkStart w:id="37" w:name="EB00645d9d3937479493b961779d4c26fc"/>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66627</w:t>
            </w:r>
            <w:bookmarkEnd w:id="37"/>
          </w:p>
        </w:tc>
        <w:tc>
          <w:tcPr>
            <w:tcW w:w="1620" w:type="dxa"/>
            <w:textDirection w:val="lrTb"/>
            <w:vAlign w:val="center"/>
          </w:tcPr>
          <w:p>
            <w:pPr>
              <w:rPr>
                <w:rFonts w:hint="eastAsia" w:ascii="微软雅黑" w:hAnsi="微软雅黑" w:eastAsia="微软雅黑" w:cs="微软雅黑"/>
                <w:sz w:val="18"/>
                <w:szCs w:val="18"/>
              </w:rPr>
            </w:pPr>
            <w:bookmarkStart w:id="38" w:name="EB1dd8d33ce9494df49b1a5b3d42ce8a2f"/>
            <w:r>
              <w:rPr>
                <w:rFonts w:hint="eastAsia" w:ascii="微软雅黑" w:hAnsi="微软雅黑" w:eastAsia="微软雅黑" w:cs="微软雅黑"/>
                <w:sz w:val="18"/>
                <w:szCs w:val="18"/>
              </w:rPr>
              <w:t>2017年2月17日</w:t>
            </w:r>
            <w:bookmarkEnd w:id="38"/>
            <w:r>
              <w:rPr>
                <w:rFonts w:hint="eastAsia" w:ascii="微软雅黑" w:hAnsi="微软雅黑" w:eastAsia="微软雅黑" w:cs="微软雅黑"/>
                <w:sz w:val="18"/>
                <w:szCs w:val="18"/>
              </w:rPr>
              <w:t>至</w:t>
            </w:r>
            <w:bookmarkStart w:id="39" w:name="EB711a71a1d4074416afbde3071813b61c"/>
            <w:r>
              <w:rPr>
                <w:rFonts w:hint="eastAsia" w:ascii="微软雅黑" w:hAnsi="微软雅黑" w:eastAsia="微软雅黑" w:cs="微软雅黑"/>
                <w:sz w:val="18"/>
                <w:szCs w:val="18"/>
              </w:rPr>
              <w:t>2017年2月23日</w:t>
            </w:r>
            <w:bookmarkEnd w:id="39"/>
          </w:p>
        </w:tc>
        <w:tc>
          <w:tcPr>
            <w:tcW w:w="1800" w:type="dxa"/>
            <w:textDirection w:val="lrTb"/>
            <w:vAlign w:val="center"/>
          </w:tcPr>
          <w:p>
            <w:pPr>
              <w:rPr>
                <w:rFonts w:hint="eastAsia" w:ascii="微软雅黑" w:hAnsi="微软雅黑" w:eastAsia="微软雅黑" w:cs="微软雅黑"/>
                <w:sz w:val="18"/>
                <w:szCs w:val="18"/>
              </w:rPr>
            </w:pPr>
            <w:bookmarkStart w:id="40" w:name="EBa59198de5b13455785b04661992d196c"/>
            <w:r>
              <w:rPr>
                <w:rFonts w:hint="eastAsia" w:ascii="微软雅黑" w:hAnsi="微软雅黑" w:eastAsia="微软雅黑" w:cs="微软雅黑"/>
                <w:sz w:val="18"/>
                <w:szCs w:val="18"/>
              </w:rPr>
              <w:t>武义县第一人民医院迁建工程室外附属工程涉及室外地面的铺装，管网工程、污水站土建及安装、景观小品，乔木、灌木、色带、草皮等的种植、种植土回填等工作内容</w:t>
            </w:r>
            <w:bookmarkEnd w:id="40"/>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41" w:name="EB35c9b336378642bab059c75605306b9e"/>
            <w:r>
              <w:rPr>
                <w:rFonts w:hint="eastAsia" w:ascii="微软雅黑" w:hAnsi="微软雅黑" w:eastAsia="微软雅黑" w:cs="微软雅黑"/>
                <w:sz w:val="18"/>
                <w:szCs w:val="18"/>
              </w:rPr>
              <w:t>建筑工程施工总承包二级及以上</w:t>
            </w:r>
            <w:bookmarkEnd w:id="41"/>
            <w:r>
              <w:rPr>
                <w:rFonts w:hint="eastAsia" w:ascii="微软雅黑" w:hAnsi="微软雅黑" w:eastAsia="微软雅黑" w:cs="微软雅黑"/>
                <w:sz w:val="18"/>
                <w:szCs w:val="18"/>
              </w:rPr>
              <w:t>资质；1、具有注册在投标人单位的</w:t>
            </w:r>
            <w:bookmarkStart w:id="42" w:name="EB7a42d581a04a4acd9a5964e279e549d3"/>
            <w:r>
              <w:rPr>
                <w:rFonts w:hint="eastAsia" w:ascii="微软雅黑" w:hAnsi="微软雅黑" w:eastAsia="微软雅黑" w:cs="微软雅黑"/>
                <w:sz w:val="18"/>
                <w:szCs w:val="18"/>
              </w:rPr>
              <w:t>建筑或市政</w:t>
            </w:r>
            <w:bookmarkEnd w:id="42"/>
            <w:r>
              <w:rPr>
                <w:rFonts w:hint="eastAsia" w:ascii="微软雅黑" w:hAnsi="微软雅黑" w:eastAsia="微软雅黑" w:cs="微软雅黑"/>
                <w:sz w:val="18"/>
                <w:szCs w:val="18"/>
              </w:rPr>
              <w:t>工程专业</w:t>
            </w:r>
            <w:bookmarkStart w:id="43" w:name="EBac41b1e6b9d14727a7963a7a077c8ed9"/>
            <w:r>
              <w:rPr>
                <w:rFonts w:hint="eastAsia" w:ascii="微软雅黑" w:hAnsi="微软雅黑" w:eastAsia="微软雅黑" w:cs="微软雅黑"/>
                <w:sz w:val="18"/>
                <w:szCs w:val="18"/>
              </w:rPr>
              <w:t>一级</w:t>
            </w:r>
            <w:bookmarkEnd w:id="43"/>
            <w:r>
              <w:rPr>
                <w:rFonts w:hint="eastAsia" w:ascii="微软雅黑" w:hAnsi="微软雅黑" w:eastAsia="微软雅黑" w:cs="微软雅黑"/>
                <w:sz w:val="18"/>
                <w:szCs w:val="18"/>
              </w:rPr>
              <w:t>建造师执业资格；</w:t>
            </w:r>
          </w:p>
        </w:tc>
        <w:tc>
          <w:tcPr>
            <w:tcW w:w="1700" w:type="dxa"/>
            <w:textDirection w:val="lrTb"/>
            <w:vAlign w:val="center"/>
          </w:tcPr>
          <w:p>
            <w:pPr>
              <w:rPr>
                <w:rFonts w:hint="eastAsia" w:ascii="微软雅黑" w:hAnsi="微软雅黑" w:eastAsia="微软雅黑" w:cs="微软雅黑"/>
                <w:sz w:val="18"/>
                <w:szCs w:val="18"/>
              </w:rPr>
            </w:pPr>
            <w:bookmarkStart w:id="44" w:name="EBdd51cd0448b24424a32bfda96a14ef3c"/>
            <w:r>
              <w:rPr>
                <w:rFonts w:hint="eastAsia" w:ascii="微软雅黑" w:hAnsi="微软雅黑" w:eastAsia="微软雅黑" w:cs="微软雅黑"/>
                <w:sz w:val="18"/>
                <w:szCs w:val="18"/>
              </w:rPr>
              <w:t>禇先生 马工</w:t>
            </w:r>
            <w:bookmarkStart w:id="45" w:name="EB6edd80c7af37419798db42c17b6a5dfa"/>
            <w:bookmarkEnd w:id="44"/>
            <w:r>
              <w:rPr>
                <w:rFonts w:hint="eastAsia" w:ascii="微软雅黑" w:hAnsi="微软雅黑" w:eastAsia="微软雅黑" w:cs="微软雅黑"/>
                <w:sz w:val="18"/>
                <w:szCs w:val="18"/>
              </w:rPr>
              <w:t>0579-87882556   0571-87631269</w:t>
            </w:r>
            <w:bookmarkEnd w:id="4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4.055</w:t>
            </w:r>
          </w:p>
        </w:tc>
        <w:tc>
          <w:tcPr>
            <w:tcW w:w="16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2017年2月16日至2017年2月21日</w:t>
            </w:r>
          </w:p>
        </w:tc>
        <w:tc>
          <w:tcPr>
            <w:tcW w:w="180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本次招标项目为杭州地铁2号线一期工程西北段永久道路恢复工程标段一：庆春广场站、庆菱路站、建国北路站、中河北路站</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1、具有市政公用工程施工总承包壹级及以上资质；2、具有企业安全生产许可证，企业主要负责人（法定代表人、企业经理、企业分管安全生产的副经理、企业技术负责人）具有“三类人员”A类证书；</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叶工（代理）、许工0571-88270355、86000855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2017年2月16日至2017年2月21日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本次招标项目为杭州地铁2号线一期工程西北段永久道路恢复工程标段二：凤起路站、武林门站、沈塘桥站、武沈区间</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1、具有市政公用工程施工总承包壹级及以上资质；2、具有企业安全生产许可证，企业主要负责人（法定代表人、企业经理、企业分管安全生产的副经理、企业技术负责人）具有“三类人员”A类证书；</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叶工（代理）、许工0571-88270355、86000855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兰江航道五升四整治改造工程初步设计</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2533</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2 月 10 日至2017年 2 月 16 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兰江航道五升四整治改造工程女埠服务区内的房屋的土建（含安装）及相应的室外给排水、场内道路、绿化等附属工程的施工</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3.1要求投标人须具备独立法人资格，建筑工程施工总承包叁级及以上资质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刘先生15715706677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浙江金衢丽天然气有限公司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金丽温输气管道工程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金华市金东区赤松镇小下王村</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3371</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2017年2月9日至2017年2月15日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1层14.2米高的维抢修车间一座，4层16.4米高综合建筑一幢，1层3.75米高门卫房一座</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1、具有建筑工程施工总承包贰级及以上资质；1、具有注册在投标人单位的建筑工程专业贰级及以上建造师执业资格；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王亮0571-85321105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textDirection w:val="lrTb"/>
            <w:vAlign w:val="center"/>
          </w:tcPr>
          <w:p>
            <w:pPr>
              <w:rPr>
                <w:rFonts w:hint="eastAsia" w:ascii="微软雅黑" w:hAnsi="微软雅黑" w:eastAsia="微软雅黑" w:cs="微软雅黑"/>
                <w:sz w:val="18"/>
                <w:szCs w:val="18"/>
              </w:rPr>
            </w:pPr>
            <w:bookmarkStart w:id="46" w:name="EB6858746048e14b2cb86b546e6ce25570"/>
            <w:r>
              <w:rPr>
                <w:rFonts w:hint="eastAsia" w:ascii="微软雅黑" w:hAnsi="微软雅黑" w:eastAsia="微软雅黑" w:cs="微软雅黑"/>
                <w:sz w:val="18"/>
                <w:szCs w:val="18"/>
              </w:rPr>
              <w:t>庆春广场站物业区机电设备安装及装修工程</w:t>
            </w:r>
            <w:bookmarkEnd w:id="46"/>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5.12</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2017年2月9日至2017年2月15日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庆春广场站物业区（含设备及管理用房）通风空调系统、给排水与消防系统、供配电系统、环境与设备监控系统、火灾自动报警系统、通信系统、电扶梯等供货与安装工程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1、具有建筑工程施工总承包一级及以上资质；1、具有注册在投标人单位的建筑或市政或机电工程专业壹级建造师执业资格；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董卫兴（招标代理）、盛工（业主）0571-87631381、13456767688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浙江小百花越剧团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浙江小百花艺术中心项目</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杭州市曙光路59-63号</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25082</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4975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2017年2月7日至2017年2月13日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具体包括观众厅（包括门厅和入口）、舞台区、声闸、灯控室、总监室、音控室、楼座包厢走道、对外窗口备用间、展厅、经典剧场、一层休息厅等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1、具有建筑装修装饰工程专业承包一级资质；1、具有注册在投标人单位的建筑工程专业一级建造师执业资格；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史工（招标代理公司）、任工（代建公司）、赵工（使用人）0571-87631376、0571-85118524、13018990823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17457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2017年2月6日至2017年2月10日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工程位于杭州市延安路与凤起路交叉口西北侧，凤起路北侧，凤起路站1、2号风亭，E、F出入口，紧急疏散口及无障碍电梯均与本项目合建</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1、具有建设行政主管部门核发的建筑工程施工总承包叁级及以上资质；1、具有注册在投标人单位的建筑工程专业贰级及以上建造师执业资格；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叶工（代理）、许工0571-88270355、86000855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 </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中国人民武装警察部队杭州士官学校新校区建设工程项目</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富阳市富春街道三联村</w:t>
            </w:r>
          </w:p>
        </w:tc>
        <w:tc>
          <w:tcPr>
            <w:tcW w:w="7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144557</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0.28</w:t>
            </w:r>
          </w:p>
        </w:tc>
        <w:tc>
          <w:tcPr>
            <w:tcW w:w="16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中国人民武装警察部队杭州士官学校新校区建设工程教学楼、行政办公楼、大讲堂二次装修工程</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、具有建筑装修装饰工程专业承包二级及以上或建筑装饰装修工程设计与施工二级及以上资质；</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、具有注册在投标人单位的建筑工程专业贰级及以上建造师执业资格；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赵先生</w:t>
            </w:r>
            <w:r>
              <w:rPr>
                <w:rFonts w:hint="eastAsia" w:ascii="微软雅黑" w:hAnsi="微软雅黑" w:eastAsia="微软雅黑" w:cs="微软雅黑"/>
                <w:sz w:val="18"/>
                <w:szCs w:val="18"/>
                <w:lang w:val="en-US"/>
              </w:rPr>
              <w:t>0571-85058600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13758140470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textDirection w:val="lrTb"/>
            <w:vAlign w:val="center"/>
          </w:tcPr>
          <w:p>
            <w:pPr>
              <w:rPr>
                <w:rFonts w:hint="eastAsia" w:ascii="微软雅黑" w:hAnsi="微软雅黑" w:eastAsia="微软雅黑" w:cs="微软雅黑"/>
                <w:sz w:val="18"/>
                <w:szCs w:val="18"/>
              </w:rPr>
            </w:pPr>
            <w:bookmarkStart w:id="47" w:name="EBf3df141163264e28b3851b297b2b0257"/>
            <w:r>
              <w:rPr>
                <w:rFonts w:hint="eastAsia" w:ascii="微软雅黑" w:hAnsi="微软雅黑" w:eastAsia="微软雅黑" w:cs="微软雅黑"/>
                <w:sz w:val="18"/>
                <w:szCs w:val="18"/>
              </w:rPr>
              <w:t>温州机场集团有限公司</w:t>
            </w:r>
            <w:bookmarkEnd w:id="47"/>
          </w:p>
        </w:tc>
        <w:tc>
          <w:tcPr>
            <w:tcW w:w="2340" w:type="dxa"/>
            <w:textDirection w:val="lrTb"/>
            <w:vAlign w:val="center"/>
          </w:tcPr>
          <w:p>
            <w:pPr>
              <w:rPr>
                <w:rFonts w:hint="eastAsia" w:ascii="微软雅黑" w:hAnsi="微软雅黑" w:eastAsia="微软雅黑" w:cs="微软雅黑"/>
                <w:sz w:val="18"/>
                <w:szCs w:val="18"/>
              </w:rPr>
            </w:pPr>
            <w:bookmarkStart w:id="48" w:name="EBc5d1a7ef6e604e4ca6ac0edf564d8f4c"/>
            <w:r>
              <w:rPr>
                <w:rFonts w:hint="eastAsia" w:ascii="微软雅黑" w:hAnsi="微软雅黑" w:eastAsia="微软雅黑" w:cs="微软雅黑"/>
                <w:sz w:val="18"/>
                <w:szCs w:val="18"/>
              </w:rPr>
              <w:t>温州永强机场新建航站楼工程</w:t>
            </w:r>
            <w:bookmarkEnd w:id="48"/>
          </w:p>
        </w:tc>
        <w:tc>
          <w:tcPr>
            <w:tcW w:w="1620" w:type="dxa"/>
            <w:textDirection w:val="lrTb"/>
            <w:vAlign w:val="center"/>
          </w:tcPr>
          <w:p>
            <w:pPr>
              <w:rPr>
                <w:rFonts w:hint="eastAsia" w:ascii="微软雅黑" w:hAnsi="微软雅黑" w:eastAsia="微软雅黑" w:cs="微软雅黑"/>
                <w:sz w:val="18"/>
                <w:szCs w:val="18"/>
              </w:rPr>
            </w:pPr>
            <w:bookmarkStart w:id="49" w:name="EBdb835072ef384ff88b7c3aa59d0a7b88"/>
            <w:r>
              <w:rPr>
                <w:rFonts w:hint="eastAsia" w:ascii="微软雅黑" w:hAnsi="微软雅黑" w:eastAsia="微软雅黑" w:cs="微软雅黑"/>
                <w:sz w:val="18"/>
                <w:szCs w:val="18"/>
              </w:rPr>
              <w:t>温州龙湾国际机场内</w:t>
            </w:r>
            <w:bookmarkEnd w:id="49"/>
          </w:p>
        </w:tc>
        <w:tc>
          <w:tcPr>
            <w:tcW w:w="720" w:type="dxa"/>
            <w:textDirection w:val="lrTb"/>
            <w:vAlign w:val="center"/>
          </w:tcPr>
          <w:p>
            <w:pPr>
              <w:rPr>
                <w:rFonts w:hint="eastAsia" w:ascii="微软雅黑" w:hAnsi="微软雅黑" w:eastAsia="微软雅黑" w:cs="微软雅黑"/>
                <w:sz w:val="18"/>
                <w:szCs w:val="18"/>
              </w:rPr>
            </w:pPr>
            <w:bookmarkStart w:id="50" w:name="EB226ca0a742ff493886b951cf8577064c"/>
            <w:r>
              <w:rPr>
                <w:rFonts w:hint="eastAsia" w:ascii="微软雅黑" w:hAnsi="微软雅黑" w:eastAsia="微软雅黑" w:cs="微软雅黑"/>
                <w:sz w:val="18"/>
                <w:szCs w:val="18"/>
              </w:rPr>
              <w:t>99930</w:t>
            </w:r>
            <w:bookmarkEnd w:id="50"/>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2017年2月4日至2017年2月9日</w:t>
            </w:r>
          </w:p>
        </w:tc>
        <w:tc>
          <w:tcPr>
            <w:tcW w:w="1800" w:type="dxa"/>
            <w:textDirection w:val="lrTb"/>
            <w:vAlign w:val="center"/>
          </w:tcPr>
          <w:p>
            <w:pPr>
              <w:rPr>
                <w:rFonts w:hint="eastAsia" w:ascii="微软雅黑" w:hAnsi="微软雅黑" w:eastAsia="微软雅黑" w:cs="微软雅黑"/>
                <w:sz w:val="18"/>
                <w:szCs w:val="18"/>
              </w:rPr>
            </w:pPr>
            <w:bookmarkStart w:id="51" w:name="EB3f6d42f7a9d341a3978b814a585d1f75"/>
            <w:r>
              <w:rPr>
                <w:rFonts w:hint="eastAsia" w:ascii="微软雅黑" w:hAnsi="微软雅黑" w:eastAsia="微软雅黑" w:cs="微软雅黑"/>
                <w:sz w:val="18"/>
                <w:szCs w:val="18"/>
              </w:rPr>
              <w:t>公共区域的照明设备（包括投光灯、嵌入式筒灯、嵌入式洗墙筒灯、嵌入式可调角度射灯、LED灯带、吊灯等）供货和质保期内的维保服务</w:t>
            </w:r>
            <w:bookmarkEnd w:id="51"/>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3.2、照明设备制造商投标的，其注册资本或实收资本在5000万元人民币（或等值外币，外币按照中国银行在开标日公布的汇率中间价换算成人民币，下同）及以上；</w:t>
            </w:r>
          </w:p>
        </w:tc>
        <w:tc>
          <w:tcPr>
            <w:tcW w:w="1700" w:type="dxa"/>
            <w:textDirection w:val="lrTb"/>
            <w:vAlign w:val="center"/>
          </w:tcPr>
          <w:p>
            <w:pPr>
              <w:rPr>
                <w:rFonts w:hint="eastAsia" w:ascii="微软雅黑" w:hAnsi="微软雅黑" w:eastAsia="微软雅黑" w:cs="微软雅黑"/>
                <w:sz w:val="18"/>
                <w:szCs w:val="18"/>
              </w:rPr>
            </w:pPr>
            <w:bookmarkStart w:id="52" w:name="EBddde309be52d46a480f3bd1f13ef6b00"/>
            <w:r>
              <w:rPr>
                <w:rFonts w:hint="eastAsia" w:ascii="微软雅黑" w:hAnsi="微软雅黑" w:eastAsia="微软雅黑" w:cs="微软雅黑"/>
                <w:sz w:val="18"/>
                <w:szCs w:val="18"/>
              </w:rPr>
              <w:t>宗工、王工（招标代理）、黄工、林工（业主）</w:t>
            </w:r>
            <w:bookmarkStart w:id="53" w:name="EB3d29f9f00b9f41a299f4b2b89fda36ac"/>
            <w:bookmarkEnd w:id="52"/>
            <w:r>
              <w:rPr>
                <w:rFonts w:hint="eastAsia" w:ascii="微软雅黑" w:hAnsi="微软雅黑" w:eastAsia="微软雅黑" w:cs="微软雅黑"/>
                <w:sz w:val="18"/>
                <w:szCs w:val="18"/>
              </w:rPr>
              <w:t>0571-88270377、13634171399、13064770022、13957773999、13957721818</w:t>
            </w:r>
            <w:bookmarkEnd w:id="5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台州市城市天然气有限公司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台州市区天然气高压输配工程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管线起点为台州门站</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6292.6</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34405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2017年1月26日至2017年2月9日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台州市区天然气高压输配工程后方设施大楼施工总承包</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1、具有建筑工程施工总承包资质叁级及以上资质；1、具有注册在投标人单位的建筑工程专业贰级建造师执业资格；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邵工；（招标代理）贺工、周工0571-89988926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浙江大学医学院附属第一医院城站院区综合修缮工程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浙医一院城站院区内</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24661</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2926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2017年2月5日至2017年2月10日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浙江大学医学院附属第一医院城站院区综合修缮工程室外工程：包括城站院区道路整修、市政管网铺设、景观绿化等工程施工内容</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1、具有建筑工程施工总承包贰级及以上资质；1、具有注册在投标人单位的建筑工程专业壹级建造师执业资格；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罗工、仲工、冯东东、董卫兴0571-87236937、86479670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浙江大学医学院附属第一医院庆春路院区环境改造工程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杭州市庆春路79号</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132105</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9.42</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2017年1月26日至2017年2月8日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具体改造内容包括修缮建筑外立面、优化升级内部景观、增设医疗连廊与公共空间以及立体车库、提升改造污水处理设施、交通组织梳理等</w:t>
            </w:r>
          </w:p>
        </w:tc>
        <w:tc>
          <w:tcPr>
            <w:tcW w:w="3240" w:type="dxa"/>
            <w:textDirection w:val="lrTb"/>
            <w:vAlign w:val="center"/>
          </w:tcPr>
          <w:p>
            <w:pPr>
              <w:rPr>
                <w:rFonts w:hint="eastAsia" w:ascii="微软雅黑" w:hAnsi="微软雅黑" w:eastAsia="微软雅黑" w:cs="微软雅黑"/>
                <w:sz w:val="18"/>
                <w:szCs w:val="18"/>
              </w:rPr>
            </w:pPr>
            <w:bookmarkStart w:id="54" w:name="EB000673d88f2741b5b6e0cb6740419838"/>
            <w:r>
              <w:rPr>
                <w:rFonts w:hint="eastAsia" w:ascii="微软雅黑" w:hAnsi="微软雅黑" w:eastAsia="微软雅黑" w:cs="微软雅黑"/>
                <w:sz w:val="18"/>
                <w:szCs w:val="18"/>
              </w:rPr>
              <w:t> </w:t>
            </w:r>
            <w:bookmarkEnd w:id="54"/>
            <w:r>
              <w:rPr>
                <w:rFonts w:hint="eastAsia" w:ascii="微软雅黑" w:hAnsi="微软雅黑" w:eastAsia="微软雅黑" w:cs="微软雅黑"/>
                <w:sz w:val="18"/>
                <w:szCs w:val="18"/>
              </w:rPr>
              <w:t>1、具有建设行政主管部门核发的工程设计综合甲级资质或建筑工程设计甲级资质（建筑工程设计甲级资质的投标人需要同时具有风景园林设计甲级资质）资质；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孟丹、仲小红15005855057、0571-87236937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浙江省人民医院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浙江省人民医院2号楼建设工程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杭州市上塘路158号浙江省人民医院朝晖院区内</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29629</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2017年1月26日至2017年2月7日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本次招标内容为10台电梯和电梯运行监控系统、以及配套材料设备的供货、安装和质保期内的维保服务</w:t>
            </w:r>
          </w:p>
        </w:tc>
        <w:tc>
          <w:tcPr>
            <w:tcW w:w="3240" w:type="dxa"/>
            <w:textDirection w:val="lrTb"/>
            <w:vAlign w:val="center"/>
          </w:tcPr>
          <w:p>
            <w:pPr>
              <w:rPr>
                <w:rFonts w:hint="eastAsia" w:ascii="微软雅黑" w:hAnsi="微软雅黑" w:eastAsia="微软雅黑" w:cs="微软雅黑"/>
                <w:sz w:val="18"/>
                <w:szCs w:val="18"/>
              </w:rPr>
            </w:pPr>
            <w:bookmarkStart w:id="55" w:name="EBce7a64c612554a0c9f00fd85054c3138"/>
            <w:r>
              <w:rPr>
                <w:rFonts w:hint="eastAsia" w:ascii="微软雅黑" w:hAnsi="微软雅黑" w:eastAsia="微软雅黑" w:cs="微软雅黑"/>
                <w:sz w:val="18"/>
                <w:szCs w:val="18"/>
              </w:rPr>
              <w:t>3.1 投标人（联合体指的是牵头人）“企业信用报告（浙江省招标投标领域适用）”的信用等级为 BB 级及以上；</w:t>
            </w:r>
            <w:bookmarkEnd w:id="55"/>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陈工（招标代理）、张先生（业主）13116767351、0571-85893589</w:t>
            </w:r>
          </w:p>
        </w:tc>
      </w:tr>
    </w:tbl>
    <w:p>
      <w:pPr>
        <w:rPr>
          <w:rFonts w:ascii="微软雅黑" w:hAnsi="微软雅黑" w:eastAsia="微软雅黑" w:cs="微软雅黑"/>
          <w:sz w:val="18"/>
          <w:szCs w:val="18"/>
        </w:rPr>
      </w:pPr>
    </w:p>
    <w:p>
      <w:bookmarkStart w:id="56" w:name="_GoBack"/>
      <w:bookmarkEnd w:id="56"/>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672DD"/>
    <w:rsid w:val="299672DD"/>
    <w:rsid w:val="63C42A99"/>
    <w:rsid w:val="6ED26815"/>
    <w:rsid w:val="7B795E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 w:type="character" w:customStyle="1" w:styleId="5">
    <w:name w:val="must"/>
    <w:basedOn w:val="2"/>
    <w:qFormat/>
    <w:uiPriority w:val="0"/>
  </w:style>
  <w:style w:type="character" w:customStyle="1" w:styleId="6">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2017-03-21T01:49:00Z</dcterms:created>
  <dc:creator>apple</dc:creator>
  <cp:lastModifiedBy>apple</cp:lastModifiedBy>
  <dcterms:modified xsi:type="dcterms:W3CDTF">2017-03-21T05:32:11Z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