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15</w:t>
      </w:r>
      <w:bookmarkStart w:id="48" w:name="_GoBack"/>
      <w:bookmarkEnd w:id="48"/>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千万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bookmarkStart w:id="0" w:name="EBc652cc698c42411ebd25d9ab6b05afd4"/>
            <w:r>
              <w:rPr>
                <w:rFonts w:hint="eastAsia" w:ascii="微软雅黑" w:hAnsi="微软雅黑" w:eastAsia="微软雅黑" w:cs="微软雅黑"/>
                <w:sz w:val="18"/>
                <w:szCs w:val="18"/>
              </w:rPr>
              <w:t>浙江医院</w:t>
            </w:r>
            <w:bookmarkEnd w:id="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浙江省老年医疗中心建设项目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西湖区三墩镇厚诚桥村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135260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923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2017年1月12日至2017年1月17日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招标范围内洁净手术室及辅助用房、血液病房区域（虚线范围内）墙、顶、地面装饰工程，范围内的净化空调系统及其自动控制系统，空调1m处水系统，供电照明系统</w:t>
            </w:r>
            <w:r>
              <w:rPr>
                <w:rFonts w:hint="eastAsia" w:ascii="微软雅黑" w:hAnsi="微软雅黑" w:eastAsia="微软雅黑" w:cs="微软雅黑"/>
                <w:sz w:val="18"/>
                <w:szCs w:val="18"/>
                <w:lang w:eastAsia="zh-CN"/>
              </w:rPr>
              <w:t>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机电安装工程专业承包壹级、建筑装饰装修工程专业承包贰级及贰级以上（或建筑装饰装修工程设计与施工一体化贰级及以上）、建筑智能化贰级及贰级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张先生0571-85779705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1" w:name="EB412e8de6881241f696732283d41a32f5"/>
            <w:r>
              <w:rPr>
                <w:rFonts w:hint="eastAsia" w:ascii="微软雅黑" w:hAnsi="微软雅黑" w:eastAsia="微软雅黑" w:cs="微软雅黑"/>
                <w:sz w:val="18"/>
                <w:szCs w:val="18"/>
              </w:rPr>
              <w:t>温州市铁路与轨道交通投资集团有限公司</w:t>
            </w:r>
            <w:bookmarkEnd w:id="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温州市域铁路S2线一期工程站房内饰装修设计I标段站房内饰装修设计II标段</w:t>
            </w:r>
          </w:p>
        </w:tc>
        <w:tc>
          <w:tcPr>
            <w:tcW w:w="1620" w:type="dxa"/>
            <w:vAlign w:val="center"/>
          </w:tcPr>
          <w:p>
            <w:pPr>
              <w:rPr>
                <w:rFonts w:hint="eastAsia" w:ascii="微软雅黑" w:hAnsi="微软雅黑" w:eastAsia="微软雅黑" w:cs="微软雅黑"/>
                <w:sz w:val="18"/>
                <w:szCs w:val="18"/>
              </w:rPr>
            </w:pPr>
            <w:bookmarkStart w:id="2" w:name="EB9d99f6f516be42f6b72066da4789ae64"/>
            <w:r>
              <w:rPr>
                <w:rFonts w:hint="eastAsia" w:ascii="微软雅黑" w:hAnsi="微软雅黑" w:eastAsia="微软雅黑" w:cs="微软雅黑"/>
                <w:sz w:val="18"/>
                <w:szCs w:val="18"/>
              </w:rPr>
              <w:t>浙江省温州市</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bookmarkStart w:id="3" w:name="EBe9b66435bf874f3bbef21487324991f7"/>
            <w:r>
              <w:rPr>
                <w:rFonts w:hint="eastAsia" w:ascii="微软雅黑" w:hAnsi="微软雅黑" w:eastAsia="微软雅黑" w:cs="微软雅黑"/>
                <w:sz w:val="18"/>
                <w:szCs w:val="18"/>
              </w:rPr>
              <w:t>17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21055</w:t>
            </w:r>
            <w:bookmarkEnd w:id="3"/>
          </w:p>
        </w:tc>
        <w:tc>
          <w:tcPr>
            <w:tcW w:w="1620" w:type="dxa"/>
            <w:vAlign w:val="center"/>
          </w:tcPr>
          <w:p>
            <w:pPr>
              <w:rPr>
                <w:rFonts w:hint="eastAsia" w:ascii="微软雅黑" w:hAnsi="微软雅黑" w:eastAsia="微软雅黑" w:cs="微软雅黑"/>
                <w:sz w:val="18"/>
                <w:szCs w:val="18"/>
              </w:rPr>
            </w:pPr>
            <w:bookmarkStart w:id="4" w:name="EB120eb5923d464f6bae0a244ab5cf8fec"/>
            <w:r>
              <w:rPr>
                <w:rFonts w:hint="eastAsia" w:ascii="微软雅黑" w:hAnsi="微软雅黑" w:eastAsia="微软雅黑" w:cs="微软雅黑"/>
                <w:sz w:val="18"/>
                <w:szCs w:val="18"/>
              </w:rPr>
              <w:t>2017年1月10日</w:t>
            </w:r>
            <w:bookmarkEnd w:id="4"/>
            <w:r>
              <w:rPr>
                <w:rFonts w:hint="eastAsia" w:ascii="微软雅黑" w:hAnsi="微软雅黑" w:eastAsia="微软雅黑" w:cs="微软雅黑"/>
                <w:sz w:val="18"/>
                <w:szCs w:val="18"/>
              </w:rPr>
              <w:t>至</w:t>
            </w:r>
            <w:bookmarkStart w:id="5" w:name="EB0873d424dec44c09b461bdff5a682c8e"/>
            <w:r>
              <w:rPr>
                <w:rFonts w:hint="eastAsia" w:ascii="微软雅黑" w:hAnsi="微软雅黑" w:eastAsia="微软雅黑" w:cs="微软雅黑"/>
                <w:sz w:val="18"/>
                <w:szCs w:val="18"/>
              </w:rPr>
              <w:t>2017年1月17日</w:t>
            </w:r>
            <w:bookmarkEnd w:id="5"/>
          </w:p>
        </w:tc>
        <w:tc>
          <w:tcPr>
            <w:tcW w:w="1800" w:type="dxa"/>
            <w:vAlign w:val="center"/>
          </w:tcPr>
          <w:p>
            <w:pPr>
              <w:rPr>
                <w:rFonts w:hint="eastAsia" w:ascii="微软雅黑" w:hAnsi="微软雅黑" w:eastAsia="微软雅黑" w:cs="微软雅黑"/>
                <w:sz w:val="18"/>
                <w:szCs w:val="18"/>
              </w:rPr>
            </w:pPr>
            <w:bookmarkStart w:id="6" w:name="EB6e24e94574104df3919a684eb4fa7800"/>
            <w:r>
              <w:rPr>
                <w:rFonts w:hint="eastAsia" w:ascii="微软雅黑" w:hAnsi="微软雅黑" w:eastAsia="微软雅黑" w:cs="微软雅黑"/>
                <w:sz w:val="18"/>
                <w:szCs w:val="18"/>
              </w:rPr>
              <w:t>本次招标内容为温州市域铁路S2线一期工程15个车站及相应的附属用房、出入口、天桥连廊内饰装修施工图设计、招投标配合（含初步设计）、报建报批、施工配合、工程竣工验收、尾工及结算等</w:t>
            </w:r>
            <w:bookmarkEnd w:id="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7" w:name="EBdbc06c5ce9d84aa8974b1f12e1f59db0"/>
            <w:r>
              <w:rPr>
                <w:rFonts w:hint="eastAsia" w:ascii="微软雅黑" w:hAnsi="微软雅黑" w:eastAsia="微软雅黑" w:cs="微软雅黑"/>
                <w:sz w:val="18"/>
                <w:szCs w:val="18"/>
              </w:rPr>
              <w:t>住房和城乡建设部核发的工程设计综合甲级资质或建筑行业设计甲级资质或建筑行业（建筑工程）专业设计甲级资质或建筑装饰工程设计专项甲级</w:t>
            </w:r>
            <w:bookmarkEnd w:id="7"/>
            <w:r>
              <w:rPr>
                <w:rFonts w:hint="eastAsia" w:ascii="微软雅黑" w:hAnsi="微软雅黑" w:eastAsia="微软雅黑" w:cs="微软雅黑"/>
                <w:sz w:val="18"/>
                <w:szCs w:val="18"/>
              </w:rPr>
              <w:t>资质；2、</w:t>
            </w:r>
            <w:bookmarkStart w:id="8" w:name="EB60a50ab9ef314813bef0393128220e41"/>
            <w:r>
              <w:rPr>
                <w:rFonts w:hint="eastAsia" w:ascii="微软雅黑" w:hAnsi="微软雅黑" w:eastAsia="微软雅黑" w:cs="微软雅黑"/>
                <w:sz w:val="18"/>
                <w:szCs w:val="18"/>
              </w:rPr>
              <w:t>具有建筑类（或装饰类或工艺美术类）专业高级及以上技术职称</w:t>
            </w:r>
            <w:bookmarkEnd w:id="8"/>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bookmarkStart w:id="9" w:name="EB42d8ae15d72549e189f66e44c24eac0f"/>
            <w:r>
              <w:rPr>
                <w:rFonts w:hint="eastAsia" w:ascii="微软雅黑" w:hAnsi="微软雅黑" w:eastAsia="微软雅黑" w:cs="微软雅黑"/>
                <w:sz w:val="18"/>
                <w:szCs w:val="18"/>
              </w:rPr>
              <w:t>高工</w:t>
            </w:r>
            <w:bookmarkStart w:id="10" w:name="EB2492984376d54b7eaa47e8a6a047d543"/>
            <w:bookmarkEnd w:id="9"/>
            <w:r>
              <w:rPr>
                <w:rFonts w:hint="eastAsia" w:ascii="微软雅黑" w:hAnsi="微软雅黑" w:eastAsia="微软雅黑" w:cs="微软雅黑"/>
                <w:sz w:val="18"/>
                <w:szCs w:val="18"/>
              </w:rPr>
              <w:t>0577-85550106</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温州市铁路与轨道交通投资集团有限公司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温州市域铁路S2线一期工程站房内饰装修设计I标段站房内饰装修设计I标段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浙江省温州市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146725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2017年1月10日至2017年1月17日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本次招标内容为温州市域铁路S2线一期工程18个车站（不含机场站、灵昆站）的内饰装修、附属用房、出入口及车站连廊方案设计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1、具有住房和城乡建设部核发的工程设计综合甲级资质或建筑行业设计甲级资质或建筑行业（建筑工程）专业设计甲级资质或建筑装饰工程设计专项甲级资质；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高工0577-85550106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台县始丰街道官塘蔡村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107706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2017年1月12日至2017年1月18日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天台县人民医院迁建工程净化项目，具体范围详见施工图纸、工程量清单</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1、具有建筑机电安装工程专业承包二级及以上资质且同时具备建筑装修装饰工程专业承包二级及以上（或建筑装饰装修工程设计与施工二级及以上）资质；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丁先生0574-89086898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杭州地铁2号线一期工程建国路站邮局办公配套工程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2018年1月6日至2017年1月11日</w:t>
            </w:r>
          </w:p>
        </w:tc>
        <w:tc>
          <w:tcPr>
            <w:tcW w:w="18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整个邮局办公配套工程建筑、结构(±0标高以上结构施工)、简单装修、给排水及消防、电气、通风、绿化等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1、具有建设行政主管部门核发的建筑工程施工总承包三级及以上资质；1、具有注册在投标人单位的</w:t>
            </w:r>
            <w:bookmarkStart w:id="11" w:name="EB7a42d581a04a4acd9a5964e279e549d3"/>
            <w:r>
              <w:rPr>
                <w:rFonts w:hint="eastAsia" w:ascii="微软雅黑" w:hAnsi="微软雅黑" w:eastAsia="微软雅黑" w:cs="微软雅黑"/>
                <w:sz w:val="18"/>
                <w:szCs w:val="18"/>
              </w:rPr>
              <w:t>建筑</w:t>
            </w:r>
            <w:bookmarkEnd w:id="11"/>
            <w:r>
              <w:rPr>
                <w:rFonts w:hint="eastAsia" w:ascii="微软雅黑" w:hAnsi="微软雅黑" w:eastAsia="微软雅黑" w:cs="微软雅黑"/>
                <w:sz w:val="18"/>
                <w:szCs w:val="18"/>
              </w:rPr>
              <w:t>工程专业</w:t>
            </w:r>
            <w:bookmarkStart w:id="12" w:name="EBac41b1e6b9d14727a7963a7a077c8ed9"/>
            <w:r>
              <w:rPr>
                <w:rFonts w:hint="eastAsia" w:ascii="微软雅黑" w:hAnsi="微软雅黑" w:eastAsia="微软雅黑" w:cs="微软雅黑"/>
                <w:sz w:val="18"/>
                <w:szCs w:val="18"/>
              </w:rPr>
              <w:t>一级</w:t>
            </w:r>
            <w:bookmarkEnd w:id="12"/>
            <w:r>
              <w:rPr>
                <w:rFonts w:hint="eastAsia" w:ascii="微软雅黑" w:hAnsi="微软雅黑" w:eastAsia="微软雅黑" w:cs="微软雅黑"/>
                <w:sz w:val="18"/>
                <w:szCs w:val="18"/>
              </w:rPr>
              <w:t>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叶工（代理）、许工0571-88270355、86000855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浙江大学医学院附属儿童医院</w:t>
            </w:r>
          </w:p>
        </w:tc>
        <w:tc>
          <w:tcPr>
            <w:tcW w:w="2340" w:type="dxa"/>
            <w:vAlign w:val="center"/>
          </w:tcPr>
          <w:p>
            <w:pPr>
              <w:rPr>
                <w:rFonts w:hint="eastAsia" w:ascii="微软雅黑" w:hAnsi="微软雅黑" w:eastAsia="微软雅黑" w:cs="微软雅黑"/>
                <w:sz w:val="18"/>
                <w:szCs w:val="18"/>
              </w:rPr>
            </w:pPr>
            <w:bookmarkStart w:id="13" w:name="EB35b20066e37b40bda8d48574f8d6f3f9"/>
            <w:r>
              <w:rPr>
                <w:rFonts w:hint="eastAsia" w:ascii="微软雅黑" w:hAnsi="微软雅黑" w:eastAsia="微软雅黑" w:cs="微软雅黑"/>
                <w:sz w:val="18"/>
                <w:szCs w:val="18"/>
              </w:rPr>
              <w:t>浙江大学医学院附属儿童医院滨江院区二期扩建工程</w:t>
            </w:r>
            <w:bookmarkEnd w:id="13"/>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滨江区滨盛路3333号</w:t>
            </w:r>
          </w:p>
        </w:tc>
        <w:tc>
          <w:tcPr>
            <w:tcW w:w="720" w:type="dxa"/>
            <w:textDirection w:val="lrTb"/>
            <w:vAlign w:val="center"/>
          </w:tcPr>
          <w:p>
            <w:pPr>
              <w:rPr>
                <w:rFonts w:hint="eastAsia" w:ascii="微软雅黑" w:hAnsi="微软雅黑" w:eastAsia="微软雅黑" w:cs="微软雅黑"/>
                <w:sz w:val="18"/>
                <w:szCs w:val="18"/>
              </w:rPr>
            </w:pPr>
            <w:bookmarkStart w:id="14" w:name="EBc897beeb0e714fd2ba32266e93cc63d6"/>
            <w:r>
              <w:rPr>
                <w:rFonts w:hint="eastAsia" w:ascii="微软雅黑" w:hAnsi="微软雅黑" w:eastAsia="微软雅黑" w:cs="微软雅黑"/>
                <w:sz w:val="18"/>
                <w:szCs w:val="18"/>
              </w:rPr>
              <w:t>7.41万</w:t>
            </w:r>
            <w:bookmarkEnd w:id="14"/>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2017年1月6日至2017年1月10日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设计内容包括病房、名医馆、国际儿童医疗中心(门诊、住院)、血透中心、远程会诊中心、网络医院、科研实验中心、学术会议中心、部分医技用房、后勤保障用房及停车库等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1、具有工程设计综合甲级资质或建筑行业建筑工程设计甲级资质；1、具有注册在投标人单位的</w:t>
            </w:r>
            <w:bookmarkStart w:id="15" w:name="EB25cc9753c028420c82777b023c3e945b"/>
            <w:r>
              <w:rPr>
                <w:rFonts w:hint="eastAsia" w:ascii="微软雅黑" w:hAnsi="微软雅黑" w:eastAsia="微软雅黑" w:cs="微软雅黑"/>
                <w:sz w:val="18"/>
                <w:szCs w:val="18"/>
              </w:rPr>
              <w:t>国家一级注册建筑师</w:t>
            </w:r>
            <w:bookmarkEnd w:id="15"/>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沈小庆、施骏0571-86670161、86670162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浙江乐清湾高速公路有限公司</w:t>
            </w:r>
          </w:p>
        </w:tc>
        <w:tc>
          <w:tcPr>
            <w:tcW w:w="2340" w:type="dxa"/>
            <w:vAlign w:val="center"/>
          </w:tcPr>
          <w:p>
            <w:pPr>
              <w:rPr>
                <w:rFonts w:hint="eastAsia" w:ascii="微软雅黑" w:hAnsi="微软雅黑" w:eastAsia="微软雅黑" w:cs="微软雅黑"/>
                <w:sz w:val="18"/>
                <w:szCs w:val="18"/>
              </w:rPr>
            </w:pPr>
            <w:bookmarkStart w:id="16" w:name="EB7ba0980315c74da49e7fb453b4d4f61d"/>
            <w:r>
              <w:rPr>
                <w:rFonts w:hint="eastAsia" w:ascii="微软雅黑" w:hAnsi="微软雅黑" w:eastAsia="微软雅黑" w:cs="微软雅黑"/>
                <w:sz w:val="18"/>
                <w:szCs w:val="18"/>
              </w:rPr>
              <w:t>浙江省乐清湾大桥及接线工程</w:t>
            </w:r>
            <w:bookmarkEnd w:id="16"/>
          </w:p>
        </w:tc>
        <w:tc>
          <w:tcPr>
            <w:tcW w:w="1620" w:type="dxa"/>
            <w:vAlign w:val="center"/>
          </w:tcPr>
          <w:p>
            <w:pPr>
              <w:rPr>
                <w:rFonts w:hint="eastAsia" w:ascii="微软雅黑" w:hAnsi="微软雅黑" w:eastAsia="微软雅黑" w:cs="微软雅黑"/>
                <w:sz w:val="18"/>
                <w:szCs w:val="18"/>
              </w:rPr>
            </w:pPr>
            <w:bookmarkStart w:id="17" w:name="EB3e450f6644fd4894b10d83e053028dbc"/>
            <w:r>
              <w:rPr>
                <w:rFonts w:hint="eastAsia" w:ascii="微软雅黑" w:hAnsi="微软雅黑" w:eastAsia="微软雅黑" w:cs="微软雅黑"/>
                <w:sz w:val="18"/>
                <w:szCs w:val="18"/>
              </w:rPr>
              <w:t>起自温岭市城南</w:t>
            </w:r>
            <w:bookmarkEnd w:id="17"/>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391114</w:t>
            </w:r>
          </w:p>
        </w:tc>
        <w:tc>
          <w:tcPr>
            <w:tcW w:w="1620" w:type="dxa"/>
            <w:vAlign w:val="center"/>
          </w:tcPr>
          <w:p>
            <w:pPr>
              <w:rPr>
                <w:rFonts w:hint="eastAsia" w:ascii="微软雅黑" w:hAnsi="微软雅黑" w:eastAsia="微软雅黑" w:cs="微软雅黑"/>
                <w:sz w:val="18"/>
                <w:szCs w:val="18"/>
              </w:rPr>
            </w:pPr>
            <w:bookmarkStart w:id="18" w:name="EB82e5ec5e8ad241d790812de947923fc4"/>
            <w:r>
              <w:rPr>
                <w:rFonts w:hint="eastAsia" w:ascii="微软雅黑" w:hAnsi="微软雅黑" w:eastAsia="微软雅黑" w:cs="微软雅黑"/>
                <w:sz w:val="18"/>
                <w:szCs w:val="18"/>
              </w:rPr>
              <w:t>2017年1月5日</w:t>
            </w:r>
            <w:bookmarkEnd w:id="18"/>
            <w:r>
              <w:rPr>
                <w:rFonts w:hint="eastAsia" w:ascii="微软雅黑" w:hAnsi="微软雅黑" w:eastAsia="微软雅黑" w:cs="微软雅黑"/>
                <w:sz w:val="18"/>
                <w:szCs w:val="18"/>
              </w:rPr>
              <w:t>至</w:t>
            </w:r>
            <w:bookmarkStart w:id="19" w:name="EB1f2adecfdf674af79c6bf53e067446fd"/>
            <w:r>
              <w:rPr>
                <w:rFonts w:hint="eastAsia" w:ascii="微软雅黑" w:hAnsi="微软雅黑" w:eastAsia="微软雅黑" w:cs="微软雅黑"/>
                <w:sz w:val="18"/>
                <w:szCs w:val="18"/>
              </w:rPr>
              <w:t>2017年1月10日</w:t>
            </w:r>
            <w:bookmarkEnd w:id="19"/>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本次招标为本项目全线停车区、管理分中心、大桥管理站、隧道救援站、隧道泵房及变电所、超限检测站、养护工区及收费站等房建工程施工招标</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20" w:name="EB78e942434b3445a08523bef2be4093f0"/>
            <w:r>
              <w:rPr>
                <w:rFonts w:hint="eastAsia" w:ascii="微软雅黑" w:hAnsi="微软雅黑" w:eastAsia="微软雅黑" w:cs="微软雅黑"/>
                <w:sz w:val="18"/>
                <w:szCs w:val="18"/>
              </w:rPr>
              <w:t>独立法人资格，建筑工程施工总承包一级及以上</w:t>
            </w:r>
            <w:bookmarkEnd w:id="20"/>
            <w:r>
              <w:rPr>
                <w:rFonts w:hint="eastAsia" w:ascii="微软雅黑" w:hAnsi="微软雅黑" w:eastAsia="微软雅黑" w:cs="微软雅黑"/>
                <w:sz w:val="18"/>
                <w:szCs w:val="18"/>
              </w:rPr>
              <w:t>资质，</w:t>
            </w:r>
            <w:bookmarkStart w:id="21" w:name="EBad741223c21c4ff494d13f405ff92332"/>
            <w:r>
              <w:rPr>
                <w:rFonts w:hint="eastAsia" w:ascii="微软雅黑" w:hAnsi="微软雅黑" w:eastAsia="微软雅黑" w:cs="微软雅黑"/>
                <w:sz w:val="18"/>
                <w:szCs w:val="18"/>
              </w:rPr>
              <w:t>“企业信用报告（浙江省招标投标领域适用）”的信用等级为BB级及以上（招标公告第3.3款修改为：潜在的投标人可同时参加第FJ1、FJ2标段的投标（最多只能中1个标段）；不需要满足招标公告第3.4款）, 具有类似工程</w:t>
            </w:r>
            <w:bookmarkEnd w:id="21"/>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22" w:name="EBf638f5815ad54be289cade5c556c3dfc"/>
            <w:r>
              <w:rPr>
                <w:rFonts w:hint="eastAsia" w:ascii="微软雅黑" w:hAnsi="微软雅黑" w:eastAsia="微软雅黑" w:cs="微软雅黑"/>
                <w:sz w:val="18"/>
                <w:szCs w:val="18"/>
              </w:rPr>
              <w:t>王俊伟</w:t>
            </w:r>
            <w:bookmarkStart w:id="23" w:name="EB5f178a4de28e4876a78c352c751eca0f"/>
            <w:bookmarkEnd w:id="22"/>
            <w:r>
              <w:rPr>
                <w:rFonts w:hint="eastAsia" w:ascii="微软雅黑" w:hAnsi="微软雅黑" w:eastAsia="微软雅黑" w:cs="微软雅黑"/>
                <w:sz w:val="18"/>
                <w:szCs w:val="18"/>
              </w:rPr>
              <w:t>0576-87169922</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textDirection w:val="lrTb"/>
            <w:vAlign w:val="center"/>
          </w:tcPr>
          <w:p>
            <w:pPr>
              <w:rPr>
                <w:rFonts w:hint="eastAsia" w:ascii="微软雅黑" w:hAnsi="微软雅黑" w:eastAsia="微软雅黑" w:cs="微软雅黑"/>
                <w:sz w:val="18"/>
                <w:szCs w:val="18"/>
              </w:rPr>
            </w:pPr>
            <w:bookmarkStart w:id="24" w:name="EB451c29c42c2948ee960cf09929df062a"/>
            <w:r>
              <w:rPr>
                <w:rFonts w:hint="eastAsia" w:ascii="微软雅黑" w:hAnsi="微软雅黑" w:eastAsia="微软雅黑" w:cs="微软雅黑"/>
                <w:sz w:val="18"/>
                <w:szCs w:val="18"/>
              </w:rPr>
              <w:t>浙江省疾病预防控制中心</w:t>
            </w:r>
            <w:bookmarkEnd w:id="24"/>
          </w:p>
        </w:tc>
        <w:tc>
          <w:tcPr>
            <w:tcW w:w="2340" w:type="dxa"/>
            <w:textDirection w:val="lrTb"/>
            <w:vAlign w:val="center"/>
          </w:tcPr>
          <w:p>
            <w:pPr>
              <w:rPr>
                <w:rFonts w:hint="eastAsia" w:ascii="微软雅黑" w:hAnsi="微软雅黑" w:eastAsia="微软雅黑" w:cs="微软雅黑"/>
                <w:sz w:val="18"/>
                <w:szCs w:val="18"/>
              </w:rPr>
            </w:pPr>
            <w:bookmarkStart w:id="25" w:name="EBe9e6425a5dc84be5b2df320e2a6fdce7"/>
            <w:r>
              <w:rPr>
                <w:rFonts w:hint="eastAsia" w:ascii="微软雅黑" w:hAnsi="微软雅黑" w:eastAsia="微软雅黑" w:cs="微软雅黑"/>
                <w:sz w:val="18"/>
                <w:szCs w:val="18"/>
              </w:rPr>
              <w:t>浙江省疾病预防控制中心应急科研综合楼建设</w:t>
            </w:r>
            <w:bookmarkEnd w:id="25"/>
          </w:p>
        </w:tc>
        <w:tc>
          <w:tcPr>
            <w:tcW w:w="1620" w:type="dxa"/>
            <w:textDirection w:val="lrTb"/>
            <w:vAlign w:val="center"/>
          </w:tcPr>
          <w:p>
            <w:pPr>
              <w:rPr>
                <w:rFonts w:hint="eastAsia" w:ascii="微软雅黑" w:hAnsi="微软雅黑" w:eastAsia="微软雅黑" w:cs="微软雅黑"/>
                <w:sz w:val="18"/>
                <w:szCs w:val="18"/>
              </w:rPr>
            </w:pPr>
            <w:bookmarkStart w:id="26" w:name="EB389fd22fa6ed41d79e275119a290988f"/>
            <w:r>
              <w:rPr>
                <w:rFonts w:hint="eastAsia" w:ascii="微软雅黑" w:hAnsi="微软雅黑" w:eastAsia="微软雅黑" w:cs="微软雅黑"/>
                <w:sz w:val="18"/>
                <w:szCs w:val="18"/>
              </w:rPr>
              <w:t>浙江省疾病预防控制中心院内</w:t>
            </w:r>
            <w:bookmarkEnd w:id="26"/>
          </w:p>
        </w:tc>
        <w:tc>
          <w:tcPr>
            <w:tcW w:w="720" w:type="dxa"/>
            <w:textDirection w:val="lrTb"/>
            <w:vAlign w:val="center"/>
          </w:tcPr>
          <w:p>
            <w:pPr>
              <w:rPr>
                <w:rFonts w:hint="eastAsia" w:ascii="微软雅黑" w:hAnsi="微软雅黑" w:eastAsia="微软雅黑" w:cs="微软雅黑"/>
                <w:sz w:val="18"/>
                <w:szCs w:val="18"/>
                <w:lang w:eastAsia="zh-CN"/>
              </w:rPr>
            </w:pPr>
            <w:bookmarkStart w:id="27" w:name="EB28e91e9b36044512b1b8cd23cf3129bd"/>
            <w:r>
              <w:rPr>
                <w:rFonts w:hint="eastAsia" w:ascii="微软雅黑" w:hAnsi="微软雅黑" w:eastAsia="微软雅黑" w:cs="微软雅黑"/>
                <w:sz w:val="18"/>
                <w:szCs w:val="18"/>
              </w:rPr>
              <w:t>23576</w:t>
            </w:r>
            <w:bookmarkEnd w:id="27"/>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31089</w:t>
            </w:r>
          </w:p>
        </w:tc>
        <w:tc>
          <w:tcPr>
            <w:tcW w:w="1620" w:type="dxa"/>
            <w:textDirection w:val="lrTb"/>
            <w:vAlign w:val="center"/>
          </w:tcPr>
          <w:p>
            <w:pPr>
              <w:rPr>
                <w:rFonts w:hint="eastAsia" w:ascii="微软雅黑" w:hAnsi="微软雅黑" w:eastAsia="微软雅黑" w:cs="微软雅黑"/>
                <w:sz w:val="18"/>
                <w:szCs w:val="18"/>
              </w:rPr>
            </w:pPr>
            <w:bookmarkStart w:id="28" w:name="EBed3de770e3094462bb9e8461171835c6"/>
            <w:r>
              <w:rPr>
                <w:rFonts w:hint="eastAsia" w:ascii="微软雅黑" w:hAnsi="微软雅黑" w:eastAsia="微软雅黑" w:cs="微软雅黑"/>
                <w:sz w:val="18"/>
                <w:szCs w:val="18"/>
              </w:rPr>
              <w:t>2017年1月9日</w:t>
            </w:r>
            <w:bookmarkEnd w:id="28"/>
            <w:r>
              <w:rPr>
                <w:rFonts w:hint="eastAsia" w:ascii="微软雅黑" w:hAnsi="微软雅黑" w:eastAsia="微软雅黑" w:cs="微软雅黑"/>
                <w:sz w:val="18"/>
                <w:szCs w:val="18"/>
              </w:rPr>
              <w:t>至</w:t>
            </w:r>
            <w:bookmarkStart w:id="29" w:name="EBd6e0b345842b45a9a1d91fd3cdc9447c"/>
            <w:r>
              <w:rPr>
                <w:rFonts w:hint="eastAsia" w:ascii="微软雅黑" w:hAnsi="微软雅黑" w:eastAsia="微软雅黑" w:cs="微软雅黑"/>
                <w:sz w:val="18"/>
                <w:szCs w:val="18"/>
              </w:rPr>
              <w:t>2017年1月16日</w:t>
            </w:r>
            <w:bookmarkEnd w:id="29"/>
          </w:p>
        </w:tc>
        <w:tc>
          <w:tcPr>
            <w:tcW w:w="1800" w:type="dxa"/>
            <w:textDirection w:val="lrTb"/>
            <w:vAlign w:val="center"/>
          </w:tcPr>
          <w:p>
            <w:pPr>
              <w:rPr>
                <w:rFonts w:hint="eastAsia" w:ascii="微软雅黑" w:hAnsi="微软雅黑" w:eastAsia="微软雅黑" w:cs="微软雅黑"/>
                <w:sz w:val="18"/>
                <w:szCs w:val="18"/>
              </w:rPr>
            </w:pPr>
            <w:bookmarkStart w:id="30" w:name="EB11339204621b47e49432ee15a778f011"/>
            <w:r>
              <w:rPr>
                <w:rFonts w:hint="eastAsia" w:ascii="微软雅黑" w:hAnsi="微软雅黑" w:eastAsia="微软雅黑" w:cs="微软雅黑"/>
                <w:sz w:val="18"/>
                <w:szCs w:val="18"/>
              </w:rPr>
              <w:t>包括浙江省疾病预防控制中心应急科研综合楼项目建设工程服务类及工程类项目的所有招标代理服务</w:t>
            </w:r>
            <w:bookmarkEnd w:id="30"/>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w:t>
            </w:r>
            <w:bookmarkStart w:id="31" w:name="EB590fad67ba124e6c91dbb5c62a729303"/>
            <w:r>
              <w:rPr>
                <w:rFonts w:hint="eastAsia" w:ascii="微软雅黑" w:hAnsi="微软雅黑" w:eastAsia="微软雅黑" w:cs="微软雅黑"/>
                <w:sz w:val="18"/>
                <w:szCs w:val="18"/>
              </w:rPr>
              <w:t>甲级</w:t>
            </w:r>
            <w:bookmarkEnd w:id="31"/>
            <w:r>
              <w:rPr>
                <w:rFonts w:hint="eastAsia" w:ascii="微软雅黑" w:hAnsi="微软雅黑" w:eastAsia="微软雅黑" w:cs="微软雅黑"/>
                <w:sz w:val="18"/>
                <w:szCs w:val="18"/>
              </w:rPr>
              <w:t>；2．已列入浙江省重点建设工程招标代理名录库，且未被清理出库的；3．“企业信用报告（浙江省招标投标领域适用）”的信用等级为BB级及以上。</w:t>
            </w:r>
          </w:p>
        </w:tc>
        <w:tc>
          <w:tcPr>
            <w:tcW w:w="1700" w:type="dxa"/>
            <w:textDirection w:val="lrTb"/>
            <w:vAlign w:val="center"/>
          </w:tcPr>
          <w:p>
            <w:pPr>
              <w:rPr>
                <w:rFonts w:hint="eastAsia" w:ascii="微软雅黑" w:hAnsi="微软雅黑" w:eastAsia="微软雅黑" w:cs="微软雅黑"/>
                <w:sz w:val="18"/>
                <w:szCs w:val="18"/>
              </w:rPr>
            </w:pPr>
            <w:bookmarkStart w:id="32" w:name="EB76759c0087d64b378537555e95622990"/>
            <w:r>
              <w:rPr>
                <w:rFonts w:hint="eastAsia" w:ascii="微软雅黑" w:hAnsi="微软雅黑" w:eastAsia="微软雅黑" w:cs="微软雅黑"/>
                <w:sz w:val="18"/>
                <w:szCs w:val="18"/>
              </w:rPr>
              <w:t>杨石波</w:t>
            </w:r>
            <w:bookmarkStart w:id="33" w:name="EBa1406154f9eb45f6b3980df0a894a762"/>
            <w:bookmarkEnd w:id="32"/>
            <w:r>
              <w:rPr>
                <w:rFonts w:hint="eastAsia" w:ascii="微软雅黑" w:hAnsi="微软雅黑" w:eastAsia="微软雅黑" w:cs="微软雅黑"/>
                <w:sz w:val="18"/>
                <w:szCs w:val="18"/>
              </w:rPr>
              <w:t>87115303/13777457180</w:t>
            </w:r>
            <w:bookmark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浙江大学医学院附属第一医院医技楼（2号楼）改造项目</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庆春路79号浙医一院庆春路院区内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2016年12月30日至2017年1月4日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浙江大学医学院附属第一医院医技楼（2号楼）改造项目总承包工程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1、具有建筑工程施工总承包叁级及以上资质；1、具有注册在投标人单位的建筑工程专业贰级及以上建造师执业资格；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陈工、冯东东、董卫兴0571-87236935、86479670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浙江大学紫金港校区主干道路及校门建设工程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2016年12月30日至2017年1月4日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施工内容主要为（但不限于）以下：道路工程、雨水排水工程、给水中水工程、电气照明工程、电力和弱电（通信）管线预埋、地基处理、广场铺装和绿化工程等与本项目建设有关的其他内容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1、具有市政公用工程施工总承包资质贰级及以上资质；1、具有注册在投标人单位的市政公用工程专业一级建造师执业资格；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赵工（代理）、金老师（业主）0571-85773273、0571-88206699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浙江工贸职业技术学院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浙江工贸职业技术学院(浙江第一高级技工学校)扩建工程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瓯江口新区一期区块范围内F-02-07与F-02-03地块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125973.8</w:t>
            </w:r>
          </w:p>
        </w:tc>
        <w:tc>
          <w:tcPr>
            <w:tcW w:w="720" w:type="dxa"/>
            <w:vAlign w:val="center"/>
          </w:tcPr>
          <w:p>
            <w:pPr>
              <w:rPr>
                <w:rFonts w:hint="eastAsia" w:ascii="微软雅黑" w:hAnsi="微软雅黑" w:eastAsia="微软雅黑" w:cs="微软雅黑"/>
                <w:sz w:val="18"/>
                <w:szCs w:val="18"/>
                <w:lang w:eastAsia="zh-CN"/>
              </w:rPr>
            </w:pPr>
            <w:bookmarkStart w:id="34" w:name="EB00645d9d3937479493b961779d4c26fc"/>
            <w:r>
              <w:rPr>
                <w:rFonts w:hint="eastAsia" w:ascii="微软雅黑" w:hAnsi="微软雅黑" w:eastAsia="微软雅黑" w:cs="微软雅黑"/>
                <w:sz w:val="18"/>
                <w:szCs w:val="18"/>
              </w:rPr>
              <w:t>38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55548</w:t>
            </w:r>
            <w:bookmarkEnd w:id="34"/>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2016年12月24日至2016年12月28日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浙江工贸职业技术学院(浙江第一高级技工学校)扩建工程一标段施工总承包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1、具有建筑工程施工总承包壹级及以上资质；1、具有注册在投标人单位的建筑工程专业壹级建造师执业资格；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徐老师0577-88077430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浙江广电象山影视（基地）有限公司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浙江广电象山影视基地项目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象山影视城影视大道北侧</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24324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0.19</w:t>
            </w:r>
          </w:p>
        </w:tc>
        <w:tc>
          <w:tcPr>
            <w:tcW w:w="1620" w:type="dxa"/>
            <w:vAlign w:val="center"/>
          </w:tcPr>
          <w:p>
            <w:pPr>
              <w:rPr>
                <w:rFonts w:hint="eastAsia" w:ascii="微软雅黑" w:hAnsi="微软雅黑" w:eastAsia="微软雅黑" w:cs="微软雅黑"/>
                <w:sz w:val="18"/>
                <w:szCs w:val="18"/>
              </w:rPr>
            </w:pPr>
            <w:bookmarkStart w:id="35" w:name="EBbd6959168d064aa4ad8c3c2b30678bd8"/>
            <w:r>
              <w:rPr>
                <w:rFonts w:hint="eastAsia" w:ascii="微软雅黑" w:hAnsi="微软雅黑" w:eastAsia="微软雅黑" w:cs="微软雅黑"/>
                <w:sz w:val="18"/>
                <w:szCs w:val="18"/>
                <w:lang w:val="en-US"/>
              </w:rPr>
              <w:t>2016</w:t>
            </w:r>
            <w:bookmarkEnd w:id="35"/>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日至</w:t>
            </w:r>
            <w:bookmarkStart w:id="36" w:name="EB6e8cb653c59140bc9b64e51870229f1e"/>
            <w:r>
              <w:rPr>
                <w:rFonts w:hint="eastAsia" w:ascii="微软雅黑" w:hAnsi="微软雅黑" w:eastAsia="微软雅黑" w:cs="微软雅黑"/>
                <w:sz w:val="18"/>
                <w:szCs w:val="18"/>
                <w:lang w:val="en-US"/>
              </w:rPr>
              <w:t>2016</w:t>
            </w:r>
            <w:bookmarkEnd w:id="36"/>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本次招标内容为智慧景区管理系统设备供货和质保期内的维保服务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、投标人自</w:t>
            </w:r>
            <w:bookmarkStart w:id="37" w:name="EBc32997f1f4604cf4bd82787a7a26fe8f"/>
            <w:bookmarkEnd w:id="37"/>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日起至投标截止日止无行贿犯罪记录（以检察机关档案为准）；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w:t>
            </w:r>
            <w:r>
              <w:rPr>
                <w:rFonts w:hint="eastAsia" w:ascii="微软雅黑" w:hAnsi="微软雅黑" w:eastAsia="微软雅黑" w:cs="微软雅黑"/>
                <w:sz w:val="18"/>
                <w:szCs w:val="18"/>
                <w:lang w:val="en-US"/>
              </w:rPr>
              <w:t>0574-89526719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18857408943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浙江医学高等专科学校临安校区建设工程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临安市锦南新城寺坞地块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8423991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2016年12月16日至2016年12月22日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本工程主要包括综合布线系统、计算机网络系统、安全防范系统、校园广播系统、多媒体会议系统及专业扩声系统、建筑设备监控系统、多媒体教学、标准化考场、机房工程、水电双控、信息导引及发布系统</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1、具有电子与智能化工程专业承包一级或建筑智能化工程设计与施工一级资质；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董卫兴0571-87631381，13456767688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bookmarkStart w:id="38" w:name="EBf71c0c1f83414771b29845c8f39ce3f7"/>
            <w:r>
              <w:rPr>
                <w:rFonts w:hint="eastAsia" w:ascii="微软雅黑" w:hAnsi="微软雅黑" w:eastAsia="微软雅黑" w:cs="微软雅黑"/>
                <w:sz w:val="18"/>
                <w:szCs w:val="18"/>
              </w:rPr>
              <w:t>温岭市南排工程开发有限公司</w:t>
            </w:r>
            <w:bookmarkEnd w:id="38"/>
          </w:p>
        </w:tc>
        <w:tc>
          <w:tcPr>
            <w:tcW w:w="2340" w:type="dxa"/>
            <w:vAlign w:val="center"/>
          </w:tcPr>
          <w:p>
            <w:pPr>
              <w:rPr>
                <w:rFonts w:hint="eastAsia" w:ascii="微软雅黑" w:hAnsi="微软雅黑" w:eastAsia="微软雅黑" w:cs="微软雅黑"/>
                <w:sz w:val="18"/>
                <w:szCs w:val="18"/>
              </w:rPr>
            </w:pPr>
            <w:bookmarkStart w:id="39" w:name="EB4d03e69819b945b994e32ecc3f15e48b"/>
            <w:r>
              <w:rPr>
                <w:rFonts w:hint="eastAsia" w:ascii="微软雅黑" w:hAnsi="微软雅黑" w:eastAsia="微软雅黑" w:cs="微软雅黑"/>
                <w:sz w:val="18"/>
                <w:szCs w:val="18"/>
              </w:rPr>
              <w:t>温岭市南排工程</w:t>
            </w:r>
            <w:bookmarkEnd w:id="39"/>
          </w:p>
        </w:tc>
        <w:tc>
          <w:tcPr>
            <w:tcW w:w="1620" w:type="dxa"/>
            <w:vAlign w:val="center"/>
          </w:tcPr>
          <w:p>
            <w:pPr>
              <w:rPr>
                <w:rFonts w:hint="eastAsia" w:ascii="微软雅黑" w:hAnsi="微软雅黑" w:eastAsia="微软雅黑" w:cs="微软雅黑"/>
                <w:sz w:val="18"/>
                <w:szCs w:val="18"/>
              </w:rPr>
            </w:pPr>
            <w:bookmarkStart w:id="40" w:name="EB846bb550e94d427382639e3256fcc438"/>
            <w:r>
              <w:rPr>
                <w:rFonts w:hint="eastAsia" w:ascii="微软雅黑" w:hAnsi="微软雅黑" w:eastAsia="微软雅黑" w:cs="微软雅黑"/>
                <w:sz w:val="18"/>
                <w:szCs w:val="18"/>
              </w:rPr>
              <w:t>温岭市</w:t>
            </w:r>
            <w:bookmarkEnd w:id="40"/>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3.36</w:t>
            </w:r>
          </w:p>
        </w:tc>
        <w:tc>
          <w:tcPr>
            <w:tcW w:w="1620" w:type="dxa"/>
            <w:vAlign w:val="center"/>
          </w:tcPr>
          <w:p>
            <w:pPr>
              <w:rPr>
                <w:rFonts w:hint="eastAsia" w:ascii="微软雅黑" w:hAnsi="微软雅黑" w:eastAsia="微软雅黑" w:cs="微软雅黑"/>
                <w:sz w:val="18"/>
                <w:szCs w:val="18"/>
              </w:rPr>
            </w:pPr>
            <w:bookmarkStart w:id="41" w:name="EBe1309ae0a56042848fa547fdf874ae4f"/>
            <w:r>
              <w:rPr>
                <w:rFonts w:hint="eastAsia" w:ascii="微软雅黑" w:hAnsi="微软雅黑" w:eastAsia="微软雅黑" w:cs="微软雅黑"/>
                <w:sz w:val="18"/>
                <w:szCs w:val="18"/>
              </w:rPr>
              <w:t>2016年12月8日</w:t>
            </w:r>
            <w:bookmarkEnd w:id="41"/>
            <w:r>
              <w:rPr>
                <w:rFonts w:hint="eastAsia" w:ascii="微软雅黑" w:hAnsi="微软雅黑" w:eastAsia="微软雅黑" w:cs="微软雅黑"/>
                <w:sz w:val="18"/>
                <w:szCs w:val="18"/>
              </w:rPr>
              <w:t>至</w:t>
            </w:r>
            <w:bookmarkStart w:id="42" w:name="EB3ab4ea8e8a124228960924e905a344e6"/>
            <w:r>
              <w:rPr>
                <w:rFonts w:hint="eastAsia" w:ascii="微软雅黑" w:hAnsi="微软雅黑" w:eastAsia="微软雅黑" w:cs="微软雅黑"/>
                <w:sz w:val="18"/>
                <w:szCs w:val="18"/>
              </w:rPr>
              <w:t>2016年12月13日</w:t>
            </w:r>
            <w:bookmarkEnd w:id="42"/>
          </w:p>
        </w:tc>
        <w:tc>
          <w:tcPr>
            <w:tcW w:w="1800" w:type="dxa"/>
            <w:vAlign w:val="center"/>
          </w:tcPr>
          <w:p>
            <w:pPr>
              <w:rPr>
                <w:rFonts w:hint="eastAsia" w:ascii="微软雅黑" w:hAnsi="微软雅黑" w:eastAsia="微软雅黑" w:cs="微软雅黑"/>
                <w:sz w:val="18"/>
                <w:szCs w:val="18"/>
              </w:rPr>
            </w:pPr>
            <w:bookmarkStart w:id="43" w:name="EB88cb87632ded49908c7a88178b3656b7"/>
            <w:r>
              <w:rPr>
                <w:rFonts w:hint="eastAsia" w:ascii="微软雅黑" w:hAnsi="微软雅黑" w:eastAsia="微软雅黑" w:cs="微软雅黑"/>
                <w:sz w:val="18"/>
                <w:szCs w:val="18"/>
              </w:rPr>
              <w:t>包括下穿沿海高速公路长约500m隧洞爆破开挖、初期支护、高速公路路基范围内二次砼衬砌及隧洞出口长约35m明渠及出口排涝挡潮闸室段除预留岩坎外的石方爆破开挖等</w:t>
            </w:r>
            <w:bookmarkEnd w:id="43"/>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人具有</w:t>
            </w:r>
            <w:bookmarkStart w:id="44" w:name="EBdf441a360e8e4ab6a0ddadb4dd8cb148"/>
            <w:r>
              <w:rPr>
                <w:rFonts w:hint="eastAsia" w:ascii="微软雅黑" w:hAnsi="微软雅黑" w:eastAsia="微软雅黑" w:cs="微软雅黑"/>
                <w:sz w:val="18"/>
                <w:szCs w:val="18"/>
              </w:rPr>
              <w:t>水利水电工程施工总承包壹级及以上</w:t>
            </w:r>
            <w:bookmarkEnd w:id="44"/>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45" w:name="EBf7a8bd61aadc4c0780bad92f9cbb99fb"/>
            <w:r>
              <w:rPr>
                <w:rFonts w:hint="eastAsia" w:ascii="微软雅黑" w:hAnsi="微软雅黑" w:eastAsia="微软雅黑" w:cs="微软雅黑"/>
                <w:sz w:val="18"/>
                <w:szCs w:val="18"/>
              </w:rPr>
              <w:t>莫先生</w:t>
            </w:r>
            <w:bookmarkStart w:id="46" w:name="EB1af852cfe36c49c29228f0d64c73c366"/>
            <w:bookmarkEnd w:id="45"/>
            <w:r>
              <w:rPr>
                <w:rFonts w:hint="eastAsia" w:ascii="微软雅黑" w:hAnsi="微软雅黑" w:eastAsia="微软雅黑" w:cs="微软雅黑"/>
                <w:sz w:val="18"/>
                <w:szCs w:val="18"/>
              </w:rPr>
              <w:t>0576-89956828</w:t>
            </w:r>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47"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浙江外国语学院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浙江外国语学院(原浙江教育学院)小和山校区二期建设工程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西湖区小和山高教园区浙江外国语学院内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10887</w:t>
            </w:r>
            <w:r>
              <w:rPr>
                <w:rFonts w:hint="eastAsia" w:ascii="微软雅黑" w:hAnsi="微软雅黑" w:eastAsia="微软雅黑" w:cs="微软雅黑"/>
                <w:sz w:val="18"/>
                <w:szCs w:val="18"/>
                <w:lang w:val="en-US" w:eastAsia="zh-CN"/>
              </w:rPr>
              <w:t>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286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2016年12月8日至2016年12月13日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总建筑面积59587平方米，由4个单体组成，分别是行政楼13619平方米，5层；教学楼23315平方米，4层；图书馆21633平方米，5层；同声传译会议中心，建筑面积1000平方米，1层</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1、具有建设行政主管部门核发的建筑工程施工总承包一级及以上资质；1、具有注册在投标人单位的建筑工程专业一级建造师执业资格；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胡老师0571-87799042</w:t>
            </w:r>
          </w:p>
        </w:tc>
      </w:tr>
      <w:bookmarkEnd w:id="4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杭州地铁2号线一期工程建国路站邮局办公配套工程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建国路与凤起路交叉口东侧的大树路口</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1.377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2016年12月2日至2016年12月6日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1）整个邮局办公配套工程建筑、结构(±0标高以上结构施工)、简单装修、给排水及消防、电气、通风、绿化等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1、具有建设行政主管部门核发的建筑工程施工总承包三级及以上资质；1、具有注册在投标人单位的建筑工程专业一级建造师执业资格；</w:t>
            </w:r>
          </w:p>
        </w:tc>
        <w:tc>
          <w:tcPr>
            <w:tcW w:w="17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叶工（代理）、许工0571-88270355、86000855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杭州市西湖区第二人民医院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西湖区第二人民医院迁建工程辐射防护工程项目</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转塘镇区单元</w:t>
            </w:r>
            <w:r>
              <w:rPr>
                <w:rFonts w:hint="eastAsia" w:ascii="微软雅黑" w:hAnsi="微软雅黑" w:eastAsia="微软雅黑" w:cs="微软雅黑"/>
                <w:sz w:val="18"/>
                <w:szCs w:val="18"/>
                <w:lang w:val="en-US"/>
              </w:rPr>
              <w:t>G-C5-31</w:t>
            </w:r>
            <w:r>
              <w:rPr>
                <w:rFonts w:hint="eastAsia" w:ascii="微软雅黑" w:hAnsi="微软雅黑" w:eastAsia="微软雅黑" w:cs="微软雅黑"/>
                <w:sz w:val="18"/>
                <w:szCs w:val="18"/>
              </w:rPr>
              <w:t>地块内</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49806</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lang w:val="en-US" w:eastAsia="zh-CN"/>
              </w:rPr>
              <w:t>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主要包括医技楼机房的楼地面、天棚、墙面辐射防护涂料、及防护门窗等室内特种装饰装修工程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、营业执照经营范围必须具有医疗卫生辐射防护的内容。</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孙定良13906515166</w:t>
            </w:r>
          </w:p>
        </w:tc>
      </w:tr>
    </w:tbl>
    <w:p>
      <w:pPr>
        <w:rPr>
          <w:rFonts w:ascii="微软雅黑" w:hAnsi="微软雅黑" w:eastAsia="微软雅黑" w:cs="微软雅黑"/>
          <w:sz w:val="18"/>
          <w:szCs w:val="18"/>
        </w:rPr>
      </w:pPr>
    </w:p>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79"/>
    <w:rsid w:val="001E0D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2017-01-20T04:34:00Z</dcterms:created>
  <dc:creator>apple</dc:creator>
  <cp:lastModifiedBy>apple</cp:lastModifiedBy>
  <dcterms:modified xsi:type="dcterms:W3CDTF">2017-01-20T04:36:04Z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