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衢州</w:t>
      </w:r>
      <w:bookmarkStart w:id="0" w:name="_GoBack"/>
      <w:bookmarkEnd w:id="0"/>
      <w:r>
        <w:rPr>
          <w:rFonts w:hint="eastAsia" w:eastAsia="文鼎CS大黑"/>
          <w:color w:val="000000"/>
          <w:sz w:val="36"/>
          <w:lang w:eastAsia="zh-CN"/>
        </w:rPr>
        <w:t>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b w:val="0"/>
          <w:bCs w:val="0"/>
          <w:color w:val="000000"/>
          <w:sz w:val="20"/>
        </w:rPr>
        <w:t>月</w:t>
      </w:r>
      <w:r>
        <w:rPr>
          <w:rFonts w:hint="eastAsia" w:ascii="宋体" w:hAnsi="宋体"/>
          <w:b w:val="0"/>
          <w:bCs w:val="0"/>
          <w:color w:val="000000"/>
          <w:sz w:val="20"/>
          <w:lang w:val="en-US" w:eastAsia="zh-CN"/>
        </w:rPr>
        <w:t>12</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r>
              <w:rPr>
                <w:rFonts w:hint="eastAsia" w:ascii="宋体" w:hAnsi="宋体" w:eastAsia="宋体" w:cs="宋体"/>
                <w:b/>
                <w:bCs/>
                <w:i w:val="0"/>
                <w:caps w:val="0"/>
                <w:color w:val="000000"/>
                <w:spacing w:val="0"/>
                <w:sz w:val="24"/>
                <w:szCs w:val="24"/>
                <w:shd w:val="clear" w:color="auto" w:fill="FFFFFF"/>
                <w:lang w:eastAsia="zh-CN"/>
              </w:rPr>
              <w:t>衢州：</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lang w:eastAsia="zh-CN"/>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spacing w:beforeLines="0" w:afterLines="0"/>
              <w:jc w:val="left"/>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spacing w:beforeLines="0" w:afterLines="0"/>
              <w:jc w:val="left"/>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浙江省烟草公司衢州市公司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浙江省烟草公司衢州市公司卷烟物流配送中心易地技改项目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位于衢州市综合物流园区内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14979.89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0587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-5-12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具有二级及以上机电工程注册建造师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具有国家认定的电力工程施工总承包三级及以上资质或输变电工程专业承包三级及以上资质或送变电工程专业承包三级及以上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赖工0570-3080920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中国共产党衢州市委员会老干部局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衢州市老年人门球场、地掷球综合馆项目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市区荷花西路东侧的老年大学南侧已征用地块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2128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-05-11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具备建筑工程二级或以上注册建造师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且是《衢州市政府投资工程建设项目承包商公选入围名录》房屋建筑工程施工总承包中A1或A2组中具备房屋建筑工程或建筑工程施工总承包叁级及以上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程先生0570-8897011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浙江省常山县第一中学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常山县第一中学迁建项目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城东新区富足山村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170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-05-09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具有独立法人资格，有能力承担本项目的供应商</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曾玉军0570-5021718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浙江省常山县第一中学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常山县第一中学迁建项目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城东新区富足山村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115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-04-29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在中国境内经国家工商行政管理部门批准注册的具有生产或销售桌椅设备的企业或销售商</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曾玉军0570-5021718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衢州市交通投资集团有限公司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衢州国际大酒店巴士浴场改建项目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衢州市三衢路127号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1996.5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具备有效的建筑工程二级及以上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 A（A1或A2）组中房屋建筑工程（建筑工程）施工总承包三级及以上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汪武强  0570-3027936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衢州市基础设施投资有限责任公司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衢州市锦西大道提升改造工程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锦西大道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道桥或道路或桥梁专业高级工程师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市政工程设计行业甲级或市政工程设计行业（燃气、轨道交通除外）甲级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傅先生0570-3044309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浙江衢化医院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浙江衢化医院职业病防治大楼工程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苗圃路以东、南一道以北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54563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26049.18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-04-22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具备建筑工程专业一级注册建造师执业资格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 A1组中房屋建筑工程施工总承包（或建筑工程施工总承包）一级或以上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许先生13505705035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浙江省常山县第一中学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常山县第一中学迁建项目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城东新区富足山村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187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-4-18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具有主管部门颁布的燃气用具安装维修资质证书</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曾玉军0570-5021718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浙江省常山县第一中学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常山县第一中学迁建项目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城东新区富足山村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246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-4-15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在中国境内经国家工商管理部门批准注册的具备专业生产或销售此类商品的企业（或公司）</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曾玉军0570-5021718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浙江衢州水业集团工程有限公司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浙江省衢州市水业集团工程有限公司办公楼装修改造工程施工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公司办公楼内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760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-28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具备建筑工程二级及以上注册建造师执业资格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“建筑装修装饰工程专业承包或建筑装饰装修工程设计与施工”A1或A2或B组中建筑装修装饰工程专业承包三级及以上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小蒋  电 话：   0570-3890149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浙江汇盛投资集团有限公司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衢州绿色产业集聚区东港片区H-02#地块标准厂房建设工程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东港六路以南，东港七路以北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4428.53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-4-08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具备有效的建筑工程二级或以上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“房屋建筑工程施工总承包”A1组中房屋建筑工程施工总承包资质二级或以上并同时具备钢结构工程专业承包资质二级或以上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黄女士  电话：3044309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衢州市公安局衢江分局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衢州市公安局衢江分局廿里派出所迁建工程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廿里镇廿项线以东、杨村溪以西</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3660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1100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-4-08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具备有效的建筑工程二级或以上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房屋建筑工程施工总承包中A1或A2组中具备房屋建筑工程或建筑工程施工总承包叁级及以上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李女士0570- 8897021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衢州市柯城区府山街道办事处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衢州市柯城区府山街道综合服务中心建设项目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衢州市荷花中路以西、劳动路以南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6793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1168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-4-06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具备建筑工程专业二级或以上注册建造师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 A1或A2组中房屋建筑工程施工总承包（或建筑工程施工总承包）三级或以上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吕雨宏13505708669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衢州市政府投资项目建设中心</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衢州市中心医院建设项目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西区白云大道以西、灵溪路以南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14</w:t>
            </w:r>
            <w:r>
              <w:rPr>
                <w:rFonts w:hint="eastAsia" w:ascii="微软雅黑" w:hAnsi="微软雅黑" w:eastAsia="微软雅黑" w:cs="微软雅黑"/>
                <w:sz w:val="18"/>
                <w:szCs w:val="18"/>
              </w:rPr>
              <w:t>万</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w:t>
            </w:r>
            <w:r>
              <w:rPr>
                <w:rFonts w:hint="eastAsia" w:ascii="微软雅黑" w:hAnsi="微软雅黑" w:eastAsia="微软雅黑" w:cs="微软雅黑"/>
                <w:sz w:val="18"/>
                <w:szCs w:val="18"/>
                <w:lang w:val="en-US" w:eastAsia="zh-CN"/>
              </w:rPr>
              <w:t>-4-01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建筑工程一级注册建造师执业资格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建筑装修装饰工程专业承包一级或建筑装饰装修工程设计与施工一级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程瑜</w:t>
            </w:r>
            <w:r>
              <w:rPr>
                <w:rFonts w:hint="eastAsia" w:ascii="微软雅黑" w:hAnsi="微软雅黑" w:eastAsia="微软雅黑" w:cs="微软雅黑"/>
                <w:sz w:val="18"/>
                <w:szCs w:val="18"/>
                <w:lang w:val="en-US"/>
              </w:rPr>
              <w:t>0570-8897011</w:t>
            </w:r>
          </w:p>
        </w:tc>
      </w:tr>
    </w:tbl>
    <w:p>
      <w:pPr/>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8E24E6F"/>
    <w:rsid w:val="0AA94F38"/>
    <w:rsid w:val="0C046114"/>
    <w:rsid w:val="0F1E7AC9"/>
    <w:rsid w:val="11A10BEC"/>
    <w:rsid w:val="2CD10698"/>
    <w:rsid w:val="33C60E61"/>
    <w:rsid w:val="51A02134"/>
    <w:rsid w:val="57D84E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2016-05-03T06:05:24Z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